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40533" w14:textId="77777777" w:rsidR="00C01BAD" w:rsidRPr="00EB01B3" w:rsidRDefault="00C01BAD">
      <w:pPr>
        <w:rPr>
          <w:lang w:val="en-GB" w:eastAsia="de-DE"/>
        </w:rPr>
      </w:pPr>
      <w:bookmarkStart w:id="0" w:name="_Toc76117125"/>
      <w:bookmarkStart w:id="1" w:name="_Toc76135906"/>
      <w:bookmarkStart w:id="2" w:name="_Toc76399166"/>
      <w:bookmarkStart w:id="3" w:name="_Toc76399639"/>
    </w:p>
    <w:p w14:paraId="5882AAC8" w14:textId="77777777" w:rsidR="002611C1" w:rsidRPr="00EB01B3" w:rsidRDefault="002611C1">
      <w:pPr>
        <w:pStyle w:val="Titre"/>
        <w:numPr>
          <w:ilvl w:val="0"/>
          <w:numId w:val="0"/>
        </w:numPr>
        <w:ind w:left="360"/>
        <w:rPr>
          <w:lang w:val="en-GB"/>
        </w:rPr>
      </w:pPr>
    </w:p>
    <w:p w14:paraId="10715FAD" w14:textId="77777777" w:rsidR="002611C1" w:rsidRPr="00EB01B3" w:rsidRDefault="002611C1">
      <w:pPr>
        <w:pStyle w:val="Titre"/>
        <w:numPr>
          <w:ilvl w:val="0"/>
          <w:numId w:val="0"/>
        </w:numPr>
        <w:ind w:left="360"/>
        <w:rPr>
          <w:lang w:val="en-GB"/>
        </w:rPr>
      </w:pPr>
    </w:p>
    <w:p w14:paraId="5321B9E6" w14:textId="77777777" w:rsidR="002611C1" w:rsidRPr="00EB01B3" w:rsidRDefault="002611C1">
      <w:pPr>
        <w:pStyle w:val="Titre"/>
        <w:numPr>
          <w:ilvl w:val="0"/>
          <w:numId w:val="0"/>
        </w:numPr>
        <w:ind w:left="360"/>
        <w:rPr>
          <w:sz w:val="56"/>
          <w:szCs w:val="160"/>
          <w:lang w:val="en-GB"/>
        </w:rPr>
      </w:pPr>
    </w:p>
    <w:p w14:paraId="1E3883E5" w14:textId="77777777" w:rsidR="002611C1" w:rsidRPr="00FF4F1C" w:rsidRDefault="00B51CE4">
      <w:pPr>
        <w:pStyle w:val="Titre"/>
        <w:numPr>
          <w:ilvl w:val="0"/>
          <w:numId w:val="0"/>
        </w:numPr>
        <w:ind w:left="360"/>
        <w:rPr>
          <w:sz w:val="56"/>
          <w:szCs w:val="160"/>
          <w:lang w:val="en-GB"/>
        </w:rPr>
      </w:pPr>
      <w:r w:rsidRPr="00FF4F1C">
        <w:rPr>
          <w:sz w:val="56"/>
          <w:szCs w:val="160"/>
          <w:lang w:val="en-GB"/>
        </w:rPr>
        <w:t xml:space="preserve">PART II </w:t>
      </w:r>
    </w:p>
    <w:p w14:paraId="1E8C7378" w14:textId="77777777" w:rsidR="002611C1" w:rsidRPr="00FF4F1C" w:rsidRDefault="002611C1">
      <w:pPr>
        <w:pStyle w:val="Titre"/>
        <w:numPr>
          <w:ilvl w:val="0"/>
          <w:numId w:val="0"/>
        </w:numPr>
        <w:ind w:left="360"/>
        <w:rPr>
          <w:sz w:val="56"/>
          <w:szCs w:val="160"/>
          <w:lang w:val="en-GB"/>
        </w:rPr>
      </w:pPr>
    </w:p>
    <w:p w14:paraId="131A6BEE" w14:textId="77777777" w:rsidR="002611C1" w:rsidRPr="00FF4F1C" w:rsidRDefault="002611C1">
      <w:pPr>
        <w:pStyle w:val="Titre"/>
        <w:numPr>
          <w:ilvl w:val="0"/>
          <w:numId w:val="0"/>
        </w:numPr>
        <w:ind w:left="360"/>
        <w:rPr>
          <w:sz w:val="56"/>
          <w:szCs w:val="160"/>
          <w:lang w:val="en-GB"/>
        </w:rPr>
      </w:pPr>
    </w:p>
    <w:p w14:paraId="04691D39" w14:textId="77777777" w:rsidR="002611C1" w:rsidRPr="00FF4F1C" w:rsidRDefault="002611C1">
      <w:pPr>
        <w:pStyle w:val="Titre"/>
        <w:numPr>
          <w:ilvl w:val="0"/>
          <w:numId w:val="0"/>
        </w:numPr>
        <w:ind w:left="360"/>
        <w:rPr>
          <w:sz w:val="56"/>
          <w:szCs w:val="160"/>
          <w:lang w:val="en-GB"/>
        </w:rPr>
      </w:pPr>
    </w:p>
    <w:p w14:paraId="5F281929" w14:textId="77777777" w:rsidR="002611C1" w:rsidRPr="00FF4F1C" w:rsidRDefault="002611C1">
      <w:pPr>
        <w:pStyle w:val="Titre"/>
        <w:numPr>
          <w:ilvl w:val="0"/>
          <w:numId w:val="0"/>
        </w:numPr>
        <w:ind w:left="360"/>
        <w:rPr>
          <w:sz w:val="56"/>
          <w:szCs w:val="160"/>
          <w:lang w:val="en-GB"/>
        </w:rPr>
      </w:pPr>
    </w:p>
    <w:p w14:paraId="65D40534" w14:textId="2D1A25C7" w:rsidR="00C01BAD" w:rsidRPr="00FF4F1C" w:rsidRDefault="00B51CE4">
      <w:pPr>
        <w:pStyle w:val="Titre"/>
        <w:numPr>
          <w:ilvl w:val="0"/>
          <w:numId w:val="0"/>
        </w:numPr>
        <w:ind w:left="360"/>
        <w:rPr>
          <w:sz w:val="56"/>
          <w:szCs w:val="160"/>
          <w:lang w:val="en-GB"/>
        </w:rPr>
      </w:pPr>
      <w:r w:rsidRPr="00FF4F1C">
        <w:rPr>
          <w:sz w:val="56"/>
          <w:szCs w:val="160"/>
          <w:lang w:val="en-GB"/>
        </w:rPr>
        <w:t xml:space="preserve">Section A </w:t>
      </w:r>
    </w:p>
    <w:p w14:paraId="2263B327" w14:textId="77777777" w:rsidR="002611C1" w:rsidRPr="00FF4F1C" w:rsidRDefault="002611C1">
      <w:pPr>
        <w:pStyle w:val="Titre"/>
        <w:numPr>
          <w:ilvl w:val="0"/>
          <w:numId w:val="0"/>
        </w:numPr>
        <w:ind w:left="360"/>
        <w:rPr>
          <w:lang w:val="en-GB"/>
        </w:rPr>
      </w:pPr>
    </w:p>
    <w:p w14:paraId="6543410F" w14:textId="77777777" w:rsidR="002611C1" w:rsidRPr="00FF4F1C" w:rsidRDefault="002611C1">
      <w:pPr>
        <w:pStyle w:val="Titre"/>
        <w:numPr>
          <w:ilvl w:val="0"/>
          <w:numId w:val="0"/>
        </w:numPr>
        <w:ind w:left="360"/>
        <w:rPr>
          <w:lang w:val="en-GB"/>
        </w:rPr>
      </w:pPr>
    </w:p>
    <w:p w14:paraId="66262BAF" w14:textId="77777777" w:rsidR="002611C1" w:rsidRPr="00FF4F1C" w:rsidRDefault="002611C1">
      <w:pPr>
        <w:pStyle w:val="Titre"/>
        <w:numPr>
          <w:ilvl w:val="0"/>
          <w:numId w:val="0"/>
        </w:numPr>
        <w:ind w:left="360"/>
        <w:rPr>
          <w:lang w:val="en-GB"/>
        </w:rPr>
      </w:pPr>
    </w:p>
    <w:p w14:paraId="012C8CF3" w14:textId="77777777" w:rsidR="002611C1" w:rsidRPr="00FF4F1C" w:rsidRDefault="002611C1">
      <w:pPr>
        <w:pStyle w:val="Titre"/>
        <w:numPr>
          <w:ilvl w:val="0"/>
          <w:numId w:val="0"/>
        </w:numPr>
        <w:ind w:left="360"/>
        <w:rPr>
          <w:lang w:val="en-GB"/>
        </w:rPr>
      </w:pPr>
    </w:p>
    <w:p w14:paraId="21C73DA1" w14:textId="77777777" w:rsidR="002611C1" w:rsidRPr="00FF4F1C" w:rsidRDefault="002611C1">
      <w:pPr>
        <w:pStyle w:val="Titre"/>
        <w:numPr>
          <w:ilvl w:val="0"/>
          <w:numId w:val="0"/>
        </w:numPr>
        <w:ind w:left="360"/>
        <w:rPr>
          <w:lang w:val="en-GB"/>
        </w:rPr>
      </w:pPr>
    </w:p>
    <w:p w14:paraId="2C3AE0C6" w14:textId="77777777" w:rsidR="002611C1" w:rsidRPr="00FF4F1C" w:rsidRDefault="002611C1">
      <w:pPr>
        <w:pStyle w:val="Titre"/>
        <w:numPr>
          <w:ilvl w:val="0"/>
          <w:numId w:val="0"/>
        </w:numPr>
        <w:ind w:left="360"/>
        <w:rPr>
          <w:lang w:val="en-GB"/>
        </w:rPr>
      </w:pPr>
    </w:p>
    <w:p w14:paraId="776AF4E0" w14:textId="77777777" w:rsidR="002611C1" w:rsidRPr="00FF4F1C" w:rsidRDefault="002611C1">
      <w:pPr>
        <w:pStyle w:val="Titre"/>
        <w:numPr>
          <w:ilvl w:val="0"/>
          <w:numId w:val="0"/>
        </w:numPr>
        <w:ind w:left="360"/>
        <w:rPr>
          <w:lang w:val="en-GB"/>
        </w:rPr>
      </w:pPr>
    </w:p>
    <w:p w14:paraId="0055D5C1" w14:textId="77777777" w:rsidR="002611C1" w:rsidRPr="00FF4F1C" w:rsidRDefault="002611C1">
      <w:pPr>
        <w:pStyle w:val="Titre"/>
        <w:numPr>
          <w:ilvl w:val="0"/>
          <w:numId w:val="0"/>
        </w:numPr>
        <w:ind w:left="360"/>
        <w:rPr>
          <w:sz w:val="44"/>
          <w:szCs w:val="72"/>
          <w:lang w:val="en-GB"/>
        </w:rPr>
      </w:pPr>
    </w:p>
    <w:p w14:paraId="039C61EA" w14:textId="63160325" w:rsidR="002611C1" w:rsidRPr="00FF4F1C" w:rsidRDefault="00B51CE4" w:rsidP="00EB01B3">
      <w:pPr>
        <w:pStyle w:val="Titre"/>
        <w:numPr>
          <w:ilvl w:val="0"/>
          <w:numId w:val="0"/>
        </w:numPr>
        <w:ind w:left="360"/>
        <w:rPr>
          <w:b w:val="0"/>
          <w:caps w:val="0"/>
          <w:lang w:val="en-GB"/>
        </w:rPr>
      </w:pPr>
      <w:r w:rsidRPr="00FF4F1C">
        <w:rPr>
          <w:sz w:val="44"/>
          <w:szCs w:val="72"/>
          <w:lang w:val="en-GB"/>
        </w:rPr>
        <w:t xml:space="preserve">GENERAL REQUIREMENTS </w:t>
      </w:r>
      <w:r w:rsidR="00BB1030" w:rsidRPr="00FF4F1C">
        <w:rPr>
          <w:sz w:val="44"/>
          <w:szCs w:val="72"/>
          <w:lang w:val="en-GB"/>
        </w:rPr>
        <w:t>FOR SUB</w:t>
      </w:r>
      <w:r w:rsidR="002611C1" w:rsidRPr="00FF4F1C">
        <w:rPr>
          <w:sz w:val="44"/>
          <w:szCs w:val="72"/>
          <w:lang w:val="en-GB"/>
        </w:rPr>
        <w:t>STATIONS</w:t>
      </w:r>
      <w:r w:rsidR="00BB1030" w:rsidRPr="00FF4F1C">
        <w:rPr>
          <w:sz w:val="44"/>
          <w:szCs w:val="72"/>
          <w:lang w:val="en-GB"/>
        </w:rPr>
        <w:t>, O</w:t>
      </w:r>
      <w:r w:rsidR="002611C1" w:rsidRPr="00FF4F1C">
        <w:rPr>
          <w:sz w:val="44"/>
          <w:szCs w:val="72"/>
          <w:lang w:val="en-GB"/>
        </w:rPr>
        <w:t>ver</w:t>
      </w:r>
      <w:r w:rsidR="00BB1030" w:rsidRPr="00FF4F1C">
        <w:rPr>
          <w:sz w:val="44"/>
          <w:szCs w:val="72"/>
          <w:lang w:val="en-GB"/>
        </w:rPr>
        <w:t>H</w:t>
      </w:r>
      <w:r w:rsidR="002611C1" w:rsidRPr="00FF4F1C">
        <w:rPr>
          <w:sz w:val="44"/>
          <w:szCs w:val="72"/>
          <w:lang w:val="en-GB"/>
        </w:rPr>
        <w:t xml:space="preserve">ead </w:t>
      </w:r>
      <w:r w:rsidR="00BB1030" w:rsidRPr="00FF4F1C">
        <w:rPr>
          <w:sz w:val="44"/>
          <w:szCs w:val="72"/>
          <w:lang w:val="en-GB"/>
        </w:rPr>
        <w:t>L</w:t>
      </w:r>
      <w:r w:rsidR="002611C1" w:rsidRPr="00FF4F1C">
        <w:rPr>
          <w:sz w:val="44"/>
          <w:szCs w:val="72"/>
          <w:lang w:val="en-GB"/>
        </w:rPr>
        <w:t>ines</w:t>
      </w:r>
      <w:r w:rsidR="00BB1030" w:rsidRPr="00FF4F1C">
        <w:rPr>
          <w:sz w:val="44"/>
          <w:szCs w:val="72"/>
          <w:lang w:val="en-GB"/>
        </w:rPr>
        <w:t xml:space="preserve"> AND </w:t>
      </w:r>
      <w:r w:rsidR="002611C1" w:rsidRPr="00FF4F1C">
        <w:rPr>
          <w:sz w:val="44"/>
          <w:szCs w:val="72"/>
          <w:lang w:val="en-GB"/>
        </w:rPr>
        <w:t>under</w:t>
      </w:r>
      <w:r w:rsidR="00BB1030" w:rsidRPr="00FF4F1C">
        <w:rPr>
          <w:sz w:val="44"/>
          <w:szCs w:val="72"/>
          <w:lang w:val="en-GB"/>
        </w:rPr>
        <w:t>G</w:t>
      </w:r>
      <w:r w:rsidR="002611C1" w:rsidRPr="00FF4F1C">
        <w:rPr>
          <w:sz w:val="44"/>
          <w:szCs w:val="72"/>
          <w:lang w:val="en-GB"/>
        </w:rPr>
        <w:t xml:space="preserve">round </w:t>
      </w:r>
      <w:r w:rsidR="00BB1030" w:rsidRPr="00FF4F1C">
        <w:rPr>
          <w:sz w:val="44"/>
          <w:szCs w:val="72"/>
          <w:lang w:val="en-GB"/>
        </w:rPr>
        <w:t>C</w:t>
      </w:r>
      <w:bookmarkStart w:id="4" w:name="_Toc284413808"/>
      <w:bookmarkStart w:id="5" w:name="e"/>
      <w:bookmarkEnd w:id="0"/>
      <w:bookmarkEnd w:id="1"/>
      <w:bookmarkEnd w:id="2"/>
      <w:bookmarkEnd w:id="3"/>
      <w:r w:rsidR="002611C1" w:rsidRPr="00FF4F1C">
        <w:rPr>
          <w:sz w:val="44"/>
          <w:szCs w:val="72"/>
          <w:lang w:val="en-GB"/>
        </w:rPr>
        <w:t>ables</w:t>
      </w:r>
      <w:r w:rsidR="002611C1" w:rsidRPr="00FF4F1C">
        <w:rPr>
          <w:lang w:val="en-GB"/>
        </w:rPr>
        <w:br/>
      </w:r>
      <w:r w:rsidR="002611C1" w:rsidRPr="00FF4F1C">
        <w:rPr>
          <w:lang w:val="en-GB"/>
        </w:rPr>
        <w:br/>
      </w:r>
      <w:r w:rsidR="002611C1" w:rsidRPr="00FF4F1C">
        <w:rPr>
          <w:lang w:val="en-GB"/>
        </w:rPr>
        <w:br/>
      </w:r>
      <w:r w:rsidR="002611C1" w:rsidRPr="00FF4F1C">
        <w:rPr>
          <w:lang w:val="en-GB"/>
        </w:rPr>
        <w:br/>
      </w:r>
      <w:r w:rsidR="002611C1" w:rsidRPr="00FF4F1C">
        <w:rPr>
          <w:lang w:val="en-GB"/>
        </w:rPr>
        <w:br/>
      </w:r>
      <w:r w:rsidR="002611C1" w:rsidRPr="00FF4F1C">
        <w:rPr>
          <w:lang w:val="en-GB"/>
        </w:rPr>
        <w:br/>
      </w:r>
      <w:r w:rsidR="002611C1" w:rsidRPr="00FF4F1C">
        <w:rPr>
          <w:lang w:val="en-GB"/>
        </w:rPr>
        <w:br/>
      </w:r>
      <w:r w:rsidR="002611C1" w:rsidRPr="00FF4F1C">
        <w:rPr>
          <w:lang w:val="en-GB"/>
        </w:rPr>
        <w:br/>
      </w:r>
      <w:r w:rsidR="002611C1" w:rsidRPr="00FF4F1C">
        <w:rPr>
          <w:lang w:val="en-GB"/>
        </w:rPr>
        <w:lastRenderedPageBreak/>
        <w:br/>
      </w:r>
    </w:p>
    <w:p w14:paraId="241A99BC" w14:textId="77777777" w:rsidR="002611C1" w:rsidRPr="00FF4F1C" w:rsidRDefault="002611C1">
      <w:pPr>
        <w:pStyle w:val="Titre"/>
        <w:numPr>
          <w:ilvl w:val="0"/>
          <w:numId w:val="0"/>
        </w:numPr>
        <w:ind w:left="360"/>
        <w:rPr>
          <w:lang w:val="en-GB" w:eastAsia="de-DE"/>
        </w:rPr>
      </w:pPr>
    </w:p>
    <w:p w14:paraId="5D6C873A" w14:textId="77777777" w:rsidR="002611C1" w:rsidRPr="00FF4F1C" w:rsidRDefault="002611C1">
      <w:pPr>
        <w:pStyle w:val="Titre"/>
        <w:numPr>
          <w:ilvl w:val="0"/>
          <w:numId w:val="0"/>
        </w:numPr>
        <w:ind w:left="360"/>
        <w:rPr>
          <w:lang w:val="en-GB" w:eastAsia="de-DE"/>
        </w:rPr>
      </w:pPr>
    </w:p>
    <w:p w14:paraId="73CB8DCE" w14:textId="77777777" w:rsidR="002611C1" w:rsidRPr="00FF4F1C" w:rsidRDefault="002611C1">
      <w:pPr>
        <w:pStyle w:val="Titre"/>
        <w:numPr>
          <w:ilvl w:val="0"/>
          <w:numId w:val="0"/>
        </w:numPr>
        <w:ind w:left="360"/>
        <w:rPr>
          <w:lang w:val="en-GB" w:eastAsia="de-DE"/>
        </w:rPr>
      </w:pPr>
    </w:p>
    <w:p w14:paraId="700E9C0F" w14:textId="77777777" w:rsidR="002611C1" w:rsidRPr="00FF4F1C" w:rsidRDefault="002611C1">
      <w:pPr>
        <w:pStyle w:val="Titre"/>
        <w:numPr>
          <w:ilvl w:val="0"/>
          <w:numId w:val="0"/>
        </w:numPr>
        <w:ind w:left="360"/>
        <w:rPr>
          <w:lang w:val="en-GB" w:eastAsia="de-DE"/>
        </w:rPr>
      </w:pPr>
    </w:p>
    <w:p w14:paraId="046E32C5" w14:textId="77777777" w:rsidR="002611C1" w:rsidRPr="00FF4F1C" w:rsidRDefault="002611C1">
      <w:pPr>
        <w:pStyle w:val="Titre"/>
        <w:numPr>
          <w:ilvl w:val="0"/>
          <w:numId w:val="0"/>
        </w:numPr>
        <w:ind w:left="360"/>
        <w:rPr>
          <w:lang w:val="en-GB" w:eastAsia="de-DE"/>
        </w:rPr>
      </w:pPr>
    </w:p>
    <w:p w14:paraId="17D0B94F" w14:textId="77777777" w:rsidR="002611C1" w:rsidRPr="00FF4F1C" w:rsidRDefault="002611C1">
      <w:pPr>
        <w:pStyle w:val="Titre"/>
        <w:numPr>
          <w:ilvl w:val="0"/>
          <w:numId w:val="0"/>
        </w:numPr>
        <w:ind w:left="360"/>
        <w:rPr>
          <w:lang w:val="en-GB" w:eastAsia="de-DE"/>
        </w:rPr>
      </w:pPr>
    </w:p>
    <w:p w14:paraId="65D40535" w14:textId="5A26A690" w:rsidR="00C01BAD" w:rsidRPr="00BF6DB3" w:rsidRDefault="00B51CE4">
      <w:pPr>
        <w:pStyle w:val="Titre"/>
        <w:numPr>
          <w:ilvl w:val="0"/>
          <w:numId w:val="0"/>
        </w:numPr>
        <w:ind w:left="360"/>
        <w:rPr>
          <w:sz w:val="24"/>
          <w:szCs w:val="24"/>
          <w:lang w:val="en-GB"/>
        </w:rPr>
      </w:pPr>
      <w:r w:rsidRPr="00BF6DB3">
        <w:rPr>
          <w:sz w:val="24"/>
          <w:szCs w:val="24"/>
          <w:lang w:val="en-GB" w:eastAsia="de-DE"/>
        </w:rPr>
        <w:fldChar w:fldCharType="begin"/>
      </w:r>
      <w:r w:rsidRPr="00BF6DB3">
        <w:rPr>
          <w:sz w:val="24"/>
          <w:szCs w:val="24"/>
          <w:lang w:val="en-GB" w:eastAsia="de-DE"/>
        </w:rPr>
        <w:instrText xml:space="preserve"> TOC \o "1-1" \h \z \u </w:instrText>
      </w:r>
      <w:r w:rsidRPr="00BF6DB3">
        <w:rPr>
          <w:sz w:val="24"/>
          <w:szCs w:val="24"/>
          <w:lang w:val="en-GB" w:eastAsia="de-DE"/>
        </w:rPr>
        <w:fldChar w:fldCharType="separate"/>
      </w:r>
    </w:p>
    <w:p w14:paraId="65D40536" w14:textId="77777777" w:rsidR="00C01BAD" w:rsidRPr="00BF6DB3" w:rsidRDefault="00ED65A6">
      <w:pPr>
        <w:pStyle w:val="TM1"/>
        <w:tabs>
          <w:tab w:val="left" w:pos="440"/>
          <w:tab w:val="right" w:leader="dot" w:pos="9627"/>
        </w:tabs>
        <w:rPr>
          <w:rFonts w:eastAsiaTheme="minorEastAsia" w:cstheme="minorBidi"/>
          <w:b w:val="0"/>
          <w:bCs w:val="0"/>
          <w:sz w:val="24"/>
          <w:szCs w:val="24"/>
          <w:lang w:val="en-GB" w:eastAsia="en-ZA"/>
          <w14:ligatures w14:val="none"/>
        </w:rPr>
      </w:pPr>
      <w:hyperlink w:anchor="_Toc132453024" w:tooltip="#_Toc132453024" w:history="1">
        <w:r w:rsidR="00B51CE4" w:rsidRPr="00BF6DB3">
          <w:rPr>
            <w:rStyle w:val="Lienhypertexte"/>
            <w:sz w:val="24"/>
            <w:szCs w:val="24"/>
            <w:lang w:val="en-GB" w:eastAsia="de-DE"/>
          </w:rPr>
          <w:t>1</w:t>
        </w:r>
        <w:r w:rsidR="00B51CE4" w:rsidRPr="00BF6DB3">
          <w:rPr>
            <w:rFonts w:eastAsiaTheme="minorEastAsia" w:cstheme="minorBidi"/>
            <w:b w:val="0"/>
            <w:bCs w:val="0"/>
            <w:sz w:val="24"/>
            <w:szCs w:val="24"/>
            <w:lang w:val="en-GB" w:eastAsia="en-ZA"/>
            <w14:ligatures w14:val="none"/>
          </w:rPr>
          <w:tab/>
        </w:r>
        <w:r w:rsidR="00B51CE4" w:rsidRPr="00BF6DB3">
          <w:rPr>
            <w:rStyle w:val="Lienhypertexte"/>
            <w:sz w:val="24"/>
            <w:szCs w:val="24"/>
            <w:lang w:val="en-GB" w:eastAsia="de-DE"/>
          </w:rPr>
          <w:t>General Requirements</w:t>
        </w:r>
        <w:r w:rsidR="00B51CE4" w:rsidRPr="00BF6DB3">
          <w:rPr>
            <w:sz w:val="24"/>
            <w:szCs w:val="24"/>
            <w:lang w:val="en-GB"/>
          </w:rPr>
          <w:tab/>
        </w:r>
        <w:r w:rsidR="00B51CE4" w:rsidRPr="00BF6DB3">
          <w:rPr>
            <w:sz w:val="24"/>
            <w:szCs w:val="24"/>
            <w:lang w:val="en-GB"/>
          </w:rPr>
          <w:fldChar w:fldCharType="begin"/>
        </w:r>
        <w:r w:rsidR="00B51CE4" w:rsidRPr="00BF6DB3">
          <w:rPr>
            <w:sz w:val="24"/>
            <w:szCs w:val="24"/>
            <w:lang w:val="en-GB"/>
          </w:rPr>
          <w:instrText xml:space="preserve"> PAGEREF _Toc132453024 \h </w:instrText>
        </w:r>
        <w:r w:rsidR="00B51CE4" w:rsidRPr="00BF6DB3">
          <w:rPr>
            <w:sz w:val="24"/>
            <w:szCs w:val="24"/>
            <w:lang w:val="en-GB"/>
          </w:rPr>
        </w:r>
        <w:r w:rsidR="00B51CE4" w:rsidRPr="00BF6DB3">
          <w:rPr>
            <w:sz w:val="24"/>
            <w:szCs w:val="24"/>
            <w:lang w:val="en-GB"/>
          </w:rPr>
          <w:fldChar w:fldCharType="separate"/>
        </w:r>
        <w:r w:rsidR="00B51CE4" w:rsidRPr="00BF6DB3">
          <w:rPr>
            <w:sz w:val="24"/>
            <w:szCs w:val="24"/>
            <w:lang w:val="en-GB"/>
          </w:rPr>
          <w:t>1</w:t>
        </w:r>
        <w:r w:rsidR="00B51CE4" w:rsidRPr="00BF6DB3">
          <w:rPr>
            <w:sz w:val="24"/>
            <w:szCs w:val="24"/>
            <w:lang w:val="en-GB"/>
          </w:rPr>
          <w:fldChar w:fldCharType="end"/>
        </w:r>
      </w:hyperlink>
    </w:p>
    <w:p w14:paraId="65D40537" w14:textId="77777777" w:rsidR="00C01BAD" w:rsidRPr="00BF6DB3" w:rsidRDefault="00ED65A6">
      <w:pPr>
        <w:pStyle w:val="TM1"/>
        <w:tabs>
          <w:tab w:val="left" w:pos="440"/>
          <w:tab w:val="right" w:leader="dot" w:pos="9627"/>
        </w:tabs>
        <w:rPr>
          <w:rFonts w:eastAsiaTheme="minorEastAsia" w:cstheme="minorBidi"/>
          <w:b w:val="0"/>
          <w:bCs w:val="0"/>
          <w:sz w:val="24"/>
          <w:szCs w:val="24"/>
          <w:lang w:val="en-GB" w:eastAsia="en-ZA"/>
          <w14:ligatures w14:val="none"/>
        </w:rPr>
      </w:pPr>
      <w:hyperlink w:anchor="_Toc132453025" w:tooltip="#_Toc132453025" w:history="1">
        <w:r w:rsidR="00B51CE4" w:rsidRPr="00BF6DB3">
          <w:rPr>
            <w:rStyle w:val="Lienhypertexte"/>
            <w:sz w:val="24"/>
            <w:szCs w:val="24"/>
            <w:lang w:val="en-GB"/>
          </w:rPr>
          <w:t>2</w:t>
        </w:r>
        <w:r w:rsidR="00B51CE4" w:rsidRPr="00BF6DB3">
          <w:rPr>
            <w:rFonts w:eastAsiaTheme="minorEastAsia" w:cstheme="minorBidi"/>
            <w:b w:val="0"/>
            <w:bCs w:val="0"/>
            <w:sz w:val="24"/>
            <w:szCs w:val="24"/>
            <w:lang w:val="en-GB" w:eastAsia="en-ZA"/>
            <w14:ligatures w14:val="none"/>
          </w:rPr>
          <w:tab/>
        </w:r>
        <w:r w:rsidR="00B51CE4" w:rsidRPr="00BF6DB3">
          <w:rPr>
            <w:rStyle w:val="Lienhypertexte"/>
            <w:sz w:val="24"/>
            <w:szCs w:val="24"/>
            <w:lang w:val="en-GB"/>
          </w:rPr>
          <w:t>Documentation</w:t>
        </w:r>
        <w:r w:rsidR="00B51CE4" w:rsidRPr="00BF6DB3">
          <w:rPr>
            <w:sz w:val="24"/>
            <w:szCs w:val="24"/>
            <w:lang w:val="en-GB"/>
          </w:rPr>
          <w:tab/>
        </w:r>
        <w:r w:rsidR="00B51CE4" w:rsidRPr="00BF6DB3">
          <w:rPr>
            <w:sz w:val="24"/>
            <w:szCs w:val="24"/>
            <w:lang w:val="en-GB"/>
          </w:rPr>
          <w:fldChar w:fldCharType="begin"/>
        </w:r>
        <w:r w:rsidR="00B51CE4" w:rsidRPr="00BF6DB3">
          <w:rPr>
            <w:sz w:val="24"/>
            <w:szCs w:val="24"/>
            <w:lang w:val="en-GB"/>
          </w:rPr>
          <w:instrText xml:space="preserve"> PAGEREF _Toc132453025 \h </w:instrText>
        </w:r>
        <w:r w:rsidR="00B51CE4" w:rsidRPr="00BF6DB3">
          <w:rPr>
            <w:sz w:val="24"/>
            <w:szCs w:val="24"/>
            <w:lang w:val="en-GB"/>
          </w:rPr>
        </w:r>
        <w:r w:rsidR="00B51CE4" w:rsidRPr="00BF6DB3">
          <w:rPr>
            <w:sz w:val="24"/>
            <w:szCs w:val="24"/>
            <w:lang w:val="en-GB"/>
          </w:rPr>
          <w:fldChar w:fldCharType="separate"/>
        </w:r>
        <w:r w:rsidR="00B51CE4" w:rsidRPr="00BF6DB3">
          <w:rPr>
            <w:sz w:val="24"/>
            <w:szCs w:val="24"/>
            <w:lang w:val="en-GB"/>
          </w:rPr>
          <w:t>4</w:t>
        </w:r>
        <w:r w:rsidR="00B51CE4" w:rsidRPr="00BF6DB3">
          <w:rPr>
            <w:sz w:val="24"/>
            <w:szCs w:val="24"/>
            <w:lang w:val="en-GB"/>
          </w:rPr>
          <w:fldChar w:fldCharType="end"/>
        </w:r>
      </w:hyperlink>
    </w:p>
    <w:p w14:paraId="65D40538" w14:textId="77777777" w:rsidR="00C01BAD" w:rsidRPr="00BF6DB3" w:rsidRDefault="00ED65A6">
      <w:pPr>
        <w:pStyle w:val="TM1"/>
        <w:tabs>
          <w:tab w:val="left" w:pos="440"/>
          <w:tab w:val="right" w:leader="dot" w:pos="9627"/>
        </w:tabs>
        <w:rPr>
          <w:rFonts w:eastAsiaTheme="minorEastAsia" w:cstheme="minorBidi"/>
          <w:b w:val="0"/>
          <w:bCs w:val="0"/>
          <w:sz w:val="24"/>
          <w:szCs w:val="24"/>
          <w:lang w:val="en-GB" w:eastAsia="en-ZA"/>
          <w14:ligatures w14:val="none"/>
        </w:rPr>
      </w:pPr>
      <w:hyperlink w:anchor="_Toc132453026" w:tooltip="#_Toc132453026" w:history="1">
        <w:r w:rsidR="00B51CE4" w:rsidRPr="00BF6DB3">
          <w:rPr>
            <w:rStyle w:val="Lienhypertexte"/>
            <w:sz w:val="24"/>
            <w:szCs w:val="24"/>
            <w:lang w:val="en-GB"/>
          </w:rPr>
          <w:t>3</w:t>
        </w:r>
        <w:r w:rsidR="00B51CE4" w:rsidRPr="00BF6DB3">
          <w:rPr>
            <w:rFonts w:eastAsiaTheme="minorEastAsia" w:cstheme="minorBidi"/>
            <w:b w:val="0"/>
            <w:bCs w:val="0"/>
            <w:sz w:val="24"/>
            <w:szCs w:val="24"/>
            <w:lang w:val="en-GB" w:eastAsia="en-ZA"/>
            <w14:ligatures w14:val="none"/>
          </w:rPr>
          <w:tab/>
        </w:r>
        <w:r w:rsidR="00B51CE4" w:rsidRPr="00BF6DB3">
          <w:rPr>
            <w:rStyle w:val="Lienhypertexte"/>
            <w:sz w:val="24"/>
            <w:szCs w:val="24"/>
            <w:lang w:val="en-GB"/>
          </w:rPr>
          <w:t>Project Organization</w:t>
        </w:r>
        <w:r w:rsidR="00B51CE4" w:rsidRPr="00BF6DB3">
          <w:rPr>
            <w:sz w:val="24"/>
            <w:szCs w:val="24"/>
            <w:lang w:val="en-GB"/>
          </w:rPr>
          <w:tab/>
        </w:r>
        <w:r w:rsidR="00B51CE4" w:rsidRPr="00BF6DB3">
          <w:rPr>
            <w:sz w:val="24"/>
            <w:szCs w:val="24"/>
            <w:lang w:val="en-GB"/>
          </w:rPr>
          <w:fldChar w:fldCharType="begin"/>
        </w:r>
        <w:r w:rsidR="00B51CE4" w:rsidRPr="00BF6DB3">
          <w:rPr>
            <w:sz w:val="24"/>
            <w:szCs w:val="24"/>
            <w:lang w:val="en-GB"/>
          </w:rPr>
          <w:instrText xml:space="preserve"> PAGEREF _Toc132453026 \h </w:instrText>
        </w:r>
        <w:r w:rsidR="00B51CE4" w:rsidRPr="00BF6DB3">
          <w:rPr>
            <w:sz w:val="24"/>
            <w:szCs w:val="24"/>
            <w:lang w:val="en-GB"/>
          </w:rPr>
        </w:r>
        <w:r w:rsidR="00B51CE4" w:rsidRPr="00BF6DB3">
          <w:rPr>
            <w:sz w:val="24"/>
            <w:szCs w:val="24"/>
            <w:lang w:val="en-GB"/>
          </w:rPr>
          <w:fldChar w:fldCharType="separate"/>
        </w:r>
        <w:r w:rsidR="00B51CE4" w:rsidRPr="00BF6DB3">
          <w:rPr>
            <w:sz w:val="24"/>
            <w:szCs w:val="24"/>
            <w:lang w:val="en-GB"/>
          </w:rPr>
          <w:t>9</w:t>
        </w:r>
        <w:r w:rsidR="00B51CE4" w:rsidRPr="00BF6DB3">
          <w:rPr>
            <w:sz w:val="24"/>
            <w:szCs w:val="24"/>
            <w:lang w:val="en-GB"/>
          </w:rPr>
          <w:fldChar w:fldCharType="end"/>
        </w:r>
      </w:hyperlink>
    </w:p>
    <w:p w14:paraId="65D40539" w14:textId="77777777" w:rsidR="00C01BAD" w:rsidRPr="00BF6DB3" w:rsidRDefault="00ED65A6">
      <w:pPr>
        <w:pStyle w:val="TM1"/>
        <w:tabs>
          <w:tab w:val="left" w:pos="440"/>
          <w:tab w:val="right" w:leader="dot" w:pos="9627"/>
        </w:tabs>
        <w:rPr>
          <w:rFonts w:eastAsiaTheme="minorEastAsia" w:cstheme="minorBidi"/>
          <w:b w:val="0"/>
          <w:bCs w:val="0"/>
          <w:sz w:val="24"/>
          <w:szCs w:val="24"/>
          <w:lang w:val="en-GB" w:eastAsia="en-ZA"/>
          <w14:ligatures w14:val="none"/>
        </w:rPr>
      </w:pPr>
      <w:hyperlink w:anchor="_Toc132453027" w:tooltip="#_Toc132453027" w:history="1">
        <w:r w:rsidR="00B51CE4" w:rsidRPr="00BF6DB3">
          <w:rPr>
            <w:rStyle w:val="Lienhypertexte"/>
            <w:sz w:val="24"/>
            <w:szCs w:val="24"/>
            <w:lang w:val="en-GB"/>
          </w:rPr>
          <w:t>4</w:t>
        </w:r>
        <w:r w:rsidR="00B51CE4" w:rsidRPr="00BF6DB3">
          <w:rPr>
            <w:rFonts w:eastAsiaTheme="minorEastAsia" w:cstheme="minorBidi"/>
            <w:b w:val="0"/>
            <w:bCs w:val="0"/>
            <w:sz w:val="24"/>
            <w:szCs w:val="24"/>
            <w:lang w:val="en-GB" w:eastAsia="en-ZA"/>
            <w14:ligatures w14:val="none"/>
          </w:rPr>
          <w:tab/>
        </w:r>
        <w:r w:rsidR="00B51CE4" w:rsidRPr="00BF6DB3">
          <w:rPr>
            <w:rStyle w:val="Lienhypertexte"/>
            <w:sz w:val="24"/>
            <w:szCs w:val="24"/>
            <w:lang w:val="en-GB"/>
          </w:rPr>
          <w:t>Regulations, Standards and Rules</w:t>
        </w:r>
        <w:r w:rsidR="00B51CE4" w:rsidRPr="00BF6DB3">
          <w:rPr>
            <w:sz w:val="24"/>
            <w:szCs w:val="24"/>
            <w:lang w:val="en-GB"/>
          </w:rPr>
          <w:tab/>
        </w:r>
        <w:r w:rsidR="00B51CE4" w:rsidRPr="00BF6DB3">
          <w:rPr>
            <w:sz w:val="24"/>
            <w:szCs w:val="24"/>
            <w:lang w:val="en-GB"/>
          </w:rPr>
          <w:fldChar w:fldCharType="begin"/>
        </w:r>
        <w:r w:rsidR="00B51CE4" w:rsidRPr="00BF6DB3">
          <w:rPr>
            <w:sz w:val="24"/>
            <w:szCs w:val="24"/>
            <w:lang w:val="en-GB"/>
          </w:rPr>
          <w:instrText xml:space="preserve"> PAGEREF _Toc132453027 \h </w:instrText>
        </w:r>
        <w:r w:rsidR="00B51CE4" w:rsidRPr="00BF6DB3">
          <w:rPr>
            <w:sz w:val="24"/>
            <w:szCs w:val="24"/>
            <w:lang w:val="en-GB"/>
          </w:rPr>
        </w:r>
        <w:r w:rsidR="00B51CE4" w:rsidRPr="00BF6DB3">
          <w:rPr>
            <w:sz w:val="24"/>
            <w:szCs w:val="24"/>
            <w:lang w:val="en-GB"/>
          </w:rPr>
          <w:fldChar w:fldCharType="separate"/>
        </w:r>
        <w:r w:rsidR="00B51CE4" w:rsidRPr="00BF6DB3">
          <w:rPr>
            <w:sz w:val="24"/>
            <w:szCs w:val="24"/>
            <w:lang w:val="en-GB"/>
          </w:rPr>
          <w:t>12</w:t>
        </w:r>
        <w:r w:rsidR="00B51CE4" w:rsidRPr="00BF6DB3">
          <w:rPr>
            <w:sz w:val="24"/>
            <w:szCs w:val="24"/>
            <w:lang w:val="en-GB"/>
          </w:rPr>
          <w:fldChar w:fldCharType="end"/>
        </w:r>
      </w:hyperlink>
    </w:p>
    <w:p w14:paraId="65D4053A" w14:textId="77777777" w:rsidR="00C01BAD" w:rsidRPr="00BF6DB3" w:rsidRDefault="00ED65A6">
      <w:pPr>
        <w:pStyle w:val="TM1"/>
        <w:tabs>
          <w:tab w:val="left" w:pos="440"/>
          <w:tab w:val="right" w:leader="dot" w:pos="9627"/>
        </w:tabs>
        <w:rPr>
          <w:rFonts w:eastAsiaTheme="minorEastAsia" w:cstheme="minorBidi"/>
          <w:b w:val="0"/>
          <w:bCs w:val="0"/>
          <w:sz w:val="24"/>
          <w:szCs w:val="24"/>
          <w:lang w:val="en-GB" w:eastAsia="en-ZA"/>
          <w14:ligatures w14:val="none"/>
        </w:rPr>
      </w:pPr>
      <w:hyperlink w:anchor="_Toc132453028" w:tooltip="#_Toc132453028" w:history="1">
        <w:r w:rsidR="00B51CE4" w:rsidRPr="00BF6DB3">
          <w:rPr>
            <w:rStyle w:val="Lienhypertexte"/>
            <w:sz w:val="24"/>
            <w:szCs w:val="24"/>
            <w:lang w:val="en-GB"/>
          </w:rPr>
          <w:t>5</w:t>
        </w:r>
        <w:r w:rsidR="00B51CE4" w:rsidRPr="00BF6DB3">
          <w:rPr>
            <w:rFonts w:eastAsiaTheme="minorEastAsia" w:cstheme="minorBidi"/>
            <w:b w:val="0"/>
            <w:bCs w:val="0"/>
            <w:sz w:val="24"/>
            <w:szCs w:val="24"/>
            <w:lang w:val="en-GB" w:eastAsia="en-ZA"/>
            <w14:ligatures w14:val="none"/>
          </w:rPr>
          <w:tab/>
        </w:r>
        <w:r w:rsidR="00B51CE4" w:rsidRPr="00BF6DB3">
          <w:rPr>
            <w:rStyle w:val="Lienhypertexte"/>
            <w:sz w:val="24"/>
            <w:szCs w:val="24"/>
            <w:lang w:val="en-GB"/>
          </w:rPr>
          <w:t>Civil Work Engineering</w:t>
        </w:r>
        <w:r w:rsidR="00B51CE4" w:rsidRPr="00BF6DB3">
          <w:rPr>
            <w:sz w:val="24"/>
            <w:szCs w:val="24"/>
            <w:lang w:val="en-GB"/>
          </w:rPr>
          <w:tab/>
        </w:r>
        <w:r w:rsidR="00B51CE4" w:rsidRPr="00BF6DB3">
          <w:rPr>
            <w:sz w:val="24"/>
            <w:szCs w:val="24"/>
            <w:lang w:val="en-GB"/>
          </w:rPr>
          <w:fldChar w:fldCharType="begin"/>
        </w:r>
        <w:r w:rsidR="00B51CE4" w:rsidRPr="00BF6DB3">
          <w:rPr>
            <w:sz w:val="24"/>
            <w:szCs w:val="24"/>
            <w:lang w:val="en-GB"/>
          </w:rPr>
          <w:instrText xml:space="preserve"> PAGEREF _Toc132453028 \h </w:instrText>
        </w:r>
        <w:r w:rsidR="00B51CE4" w:rsidRPr="00BF6DB3">
          <w:rPr>
            <w:sz w:val="24"/>
            <w:szCs w:val="24"/>
            <w:lang w:val="en-GB"/>
          </w:rPr>
        </w:r>
        <w:r w:rsidR="00B51CE4" w:rsidRPr="00BF6DB3">
          <w:rPr>
            <w:sz w:val="24"/>
            <w:szCs w:val="24"/>
            <w:lang w:val="en-GB"/>
          </w:rPr>
          <w:fldChar w:fldCharType="separate"/>
        </w:r>
        <w:r w:rsidR="00B51CE4" w:rsidRPr="00BF6DB3">
          <w:rPr>
            <w:sz w:val="24"/>
            <w:szCs w:val="24"/>
            <w:lang w:val="en-GB"/>
          </w:rPr>
          <w:t>16</w:t>
        </w:r>
        <w:r w:rsidR="00B51CE4" w:rsidRPr="00BF6DB3">
          <w:rPr>
            <w:sz w:val="24"/>
            <w:szCs w:val="24"/>
            <w:lang w:val="en-GB"/>
          </w:rPr>
          <w:fldChar w:fldCharType="end"/>
        </w:r>
      </w:hyperlink>
    </w:p>
    <w:p w14:paraId="65D4053B" w14:textId="46A589E4" w:rsidR="002611C1" w:rsidRPr="00BF6DB3" w:rsidRDefault="00B51CE4">
      <w:pPr>
        <w:rPr>
          <w:sz w:val="24"/>
          <w:szCs w:val="24"/>
          <w:lang w:val="en-GB" w:eastAsia="de-DE"/>
        </w:rPr>
      </w:pPr>
      <w:r w:rsidRPr="00BF6DB3">
        <w:rPr>
          <w:sz w:val="24"/>
          <w:szCs w:val="24"/>
          <w:lang w:val="en-GB" w:eastAsia="de-DE"/>
        </w:rPr>
        <w:fldChar w:fldCharType="end"/>
      </w:r>
    </w:p>
    <w:p w14:paraId="57A7C2B3" w14:textId="77777777" w:rsidR="002611C1" w:rsidRPr="00BF6DB3" w:rsidRDefault="002611C1">
      <w:pPr>
        <w:rPr>
          <w:sz w:val="24"/>
          <w:szCs w:val="24"/>
          <w:lang w:val="en-GB" w:eastAsia="de-DE"/>
        </w:rPr>
      </w:pPr>
      <w:r w:rsidRPr="00BF6DB3">
        <w:rPr>
          <w:sz w:val="24"/>
          <w:szCs w:val="24"/>
          <w:lang w:val="en-GB" w:eastAsia="de-DE"/>
        </w:rPr>
        <w:br w:type="page"/>
      </w:r>
    </w:p>
    <w:p w14:paraId="2E27C461" w14:textId="77777777" w:rsidR="00C01BAD" w:rsidRPr="00FF4F1C" w:rsidRDefault="00C01BAD">
      <w:pPr>
        <w:rPr>
          <w:lang w:val="en-GB" w:eastAsia="de-DE"/>
        </w:rPr>
      </w:pPr>
    </w:p>
    <w:p w14:paraId="65D4053C" w14:textId="77777777" w:rsidR="00C01BAD" w:rsidRPr="00FF4F1C" w:rsidRDefault="00B51CE4">
      <w:pPr>
        <w:pStyle w:val="Titre1"/>
        <w:rPr>
          <w:lang w:val="en-GB" w:eastAsia="de-DE"/>
        </w:rPr>
      </w:pPr>
      <w:bookmarkStart w:id="6" w:name="_Toc132432102"/>
      <w:bookmarkStart w:id="7" w:name="_Toc132432103"/>
      <w:bookmarkStart w:id="8" w:name="_Toc291774867"/>
      <w:bookmarkStart w:id="9" w:name="_Toc297148561"/>
      <w:bookmarkStart w:id="10" w:name="_Toc297203354"/>
      <w:bookmarkStart w:id="11" w:name="_Toc3282494"/>
      <w:bookmarkStart w:id="12" w:name="_Toc76117126"/>
      <w:bookmarkStart w:id="13" w:name="_Toc76135907"/>
      <w:bookmarkStart w:id="14" w:name="_Toc76399167"/>
      <w:bookmarkStart w:id="15" w:name="_Toc76399640"/>
      <w:bookmarkStart w:id="16" w:name="_Toc131336725"/>
      <w:bookmarkStart w:id="17" w:name="_Toc132440673"/>
      <w:bookmarkStart w:id="18" w:name="_Toc132449458"/>
      <w:bookmarkStart w:id="19" w:name="_Toc132453024"/>
      <w:bookmarkEnd w:id="6"/>
      <w:bookmarkEnd w:id="7"/>
      <w:r w:rsidRPr="00FF4F1C">
        <w:rPr>
          <w:lang w:val="en-GB" w:eastAsia="de-DE"/>
        </w:rPr>
        <w:t>General</w:t>
      </w:r>
      <w:bookmarkEnd w:id="8"/>
      <w:bookmarkEnd w:id="9"/>
      <w:bookmarkEnd w:id="10"/>
      <w:r w:rsidRPr="00FF4F1C">
        <w:rPr>
          <w:lang w:val="en-GB" w:eastAsia="de-DE"/>
        </w:rPr>
        <w:t xml:space="preserve"> Requirements</w:t>
      </w:r>
      <w:bookmarkEnd w:id="11"/>
      <w:bookmarkEnd w:id="12"/>
      <w:bookmarkEnd w:id="13"/>
      <w:bookmarkEnd w:id="14"/>
      <w:bookmarkEnd w:id="15"/>
      <w:bookmarkEnd w:id="16"/>
      <w:bookmarkEnd w:id="17"/>
      <w:bookmarkEnd w:id="18"/>
      <w:bookmarkEnd w:id="19"/>
    </w:p>
    <w:p w14:paraId="65D4053D" w14:textId="77777777" w:rsidR="00C01BAD" w:rsidRPr="00FF4F1C" w:rsidRDefault="00B51CE4">
      <w:pPr>
        <w:pStyle w:val="Titre2"/>
        <w:rPr>
          <w:lang w:val="en-GB"/>
        </w:rPr>
      </w:pPr>
      <w:bookmarkStart w:id="20" w:name="_Toc291530426"/>
      <w:bookmarkStart w:id="21" w:name="_Toc291533274"/>
      <w:bookmarkStart w:id="22" w:name="_Toc291571867"/>
      <w:bookmarkStart w:id="23" w:name="_Toc291575369"/>
      <w:bookmarkStart w:id="24" w:name="_Toc291576134"/>
      <w:bookmarkStart w:id="25" w:name="_Toc291577476"/>
      <w:bookmarkStart w:id="26" w:name="_Toc291774868"/>
      <w:bookmarkStart w:id="27" w:name="_Toc297148562"/>
      <w:bookmarkStart w:id="28" w:name="_Toc297203355"/>
      <w:bookmarkStart w:id="29" w:name="_Toc3282495"/>
      <w:bookmarkStart w:id="30" w:name="_Toc76117127"/>
      <w:bookmarkStart w:id="31" w:name="_Toc76135908"/>
      <w:bookmarkStart w:id="32" w:name="_Toc76399168"/>
      <w:bookmarkStart w:id="33" w:name="_Toc131336726"/>
      <w:bookmarkStart w:id="34" w:name="_Hlk491509413"/>
      <w:r w:rsidRPr="00FF4F1C">
        <w:rPr>
          <w:lang w:val="en-GB"/>
        </w:rPr>
        <w:t>Preamble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5D4053E" w14:textId="77777777" w:rsidR="00C01BAD" w:rsidRPr="00FF4F1C" w:rsidRDefault="00B51CE4">
      <w:pPr>
        <w:rPr>
          <w:lang w:val="en-GB" w:eastAsia="de-DE"/>
        </w:rPr>
      </w:pPr>
      <w:r w:rsidRPr="00FF4F1C">
        <w:rPr>
          <w:lang w:val="en-GB" w:eastAsia="de-DE"/>
        </w:rPr>
        <w:t xml:space="preserve">The island of Dominica, with an area of 750 km² and with a population of 72,000 is located in the Eastern Caribbean chain of islands. It is volcanic in nature, has very rugged terrain, and is frequently impacted by Atlantic hurricanes and storms. Dominica has an installed electricity generation capacity of 26.7 MW, made up of 6.6 MW hydro and 20.1 MW diesel. </w:t>
      </w:r>
    </w:p>
    <w:p w14:paraId="65D4053F" w14:textId="77777777" w:rsidR="00C01BAD" w:rsidRPr="00FF4F1C" w:rsidRDefault="00B51CE4">
      <w:pPr>
        <w:rPr>
          <w:lang w:val="en-GB" w:eastAsia="de-DE"/>
        </w:rPr>
      </w:pPr>
      <w:r w:rsidRPr="00FF4F1C">
        <w:rPr>
          <w:lang w:val="en-GB" w:eastAsia="de-DE"/>
        </w:rPr>
        <w:t>The Government of the Commonwealth of Dominica (</w:t>
      </w:r>
      <w:proofErr w:type="spellStart"/>
      <w:r w:rsidRPr="00FF4F1C">
        <w:rPr>
          <w:lang w:val="en-GB" w:eastAsia="de-DE"/>
        </w:rPr>
        <w:t>GoCD</w:t>
      </w:r>
      <w:proofErr w:type="spellEnd"/>
      <w:r w:rsidRPr="00FF4F1C">
        <w:rPr>
          <w:lang w:val="en-GB" w:eastAsia="de-DE"/>
        </w:rPr>
        <w:t xml:space="preserve">) has decided to pursue renewable energy sources to replace existing imported fossil fuel generation, meet anticipated demand growth and provide cheaper electricity to the country. </w:t>
      </w:r>
    </w:p>
    <w:p w14:paraId="65D40540" w14:textId="77777777" w:rsidR="00C01BAD" w:rsidRPr="00FF4F1C" w:rsidRDefault="00B51CE4">
      <w:pPr>
        <w:rPr>
          <w:lang w:val="en-GB" w:eastAsia="de-DE"/>
        </w:rPr>
      </w:pPr>
      <w:r w:rsidRPr="00FF4F1C">
        <w:rPr>
          <w:lang w:val="en-GB" w:eastAsia="de-DE"/>
        </w:rPr>
        <w:t xml:space="preserve">To this end, the </w:t>
      </w:r>
      <w:proofErr w:type="spellStart"/>
      <w:r w:rsidRPr="00FF4F1C">
        <w:rPr>
          <w:lang w:val="en-GB" w:eastAsia="de-DE"/>
        </w:rPr>
        <w:t>GoCD</w:t>
      </w:r>
      <w:proofErr w:type="spellEnd"/>
      <w:r w:rsidRPr="00FF4F1C">
        <w:rPr>
          <w:lang w:val="en-GB" w:eastAsia="de-DE"/>
        </w:rPr>
        <w:t xml:space="preserve"> has invested heavily in the development of its geothermal resources in the Roseau Valley, where a new, resilient transmission network is needed to transport the electricity produced by the 10 MW geothermal plant under construction in Laudat onto DOMLEC’s 11 kV network. The existing 11 kV network is not capable of efficiently transmitting this power. </w:t>
      </w:r>
    </w:p>
    <w:p w14:paraId="65D40541" w14:textId="77777777" w:rsidR="00C01BAD" w:rsidRPr="00FF4F1C" w:rsidRDefault="00B51CE4">
      <w:pPr>
        <w:rPr>
          <w:lang w:val="en-GB" w:eastAsia="de-DE"/>
        </w:rPr>
      </w:pPr>
      <w:r w:rsidRPr="00FF4F1C">
        <w:rPr>
          <w:lang w:val="en-GB" w:eastAsia="de-DE"/>
        </w:rPr>
        <w:t>So, it is planned that the network must operate at 69 kV and 33 kV levels and will be designed to support future growth of geothermal power and other renewable energy sources.</w:t>
      </w:r>
    </w:p>
    <w:p w14:paraId="65D40542" w14:textId="77777777" w:rsidR="00C01BAD" w:rsidRPr="00FF4F1C" w:rsidRDefault="00B51CE4">
      <w:pPr>
        <w:rPr>
          <w:lang w:val="en-GB" w:eastAsia="de-DE"/>
        </w:rPr>
      </w:pPr>
      <w:r w:rsidRPr="00FF4F1C">
        <w:rPr>
          <w:lang w:val="en-GB" w:eastAsia="de-DE"/>
        </w:rPr>
        <w:t>The Works can therefore be defined as follows:</w:t>
      </w:r>
    </w:p>
    <w:p w14:paraId="02892485" w14:textId="77777777" w:rsidR="00744007" w:rsidRPr="00FF4F1C" w:rsidRDefault="00744007" w:rsidP="00744007">
      <w:pPr>
        <w:rPr>
          <w:b/>
          <w:bCs/>
          <w:lang w:val="en-GB" w:eastAsia="de-DE"/>
        </w:rPr>
      </w:pPr>
      <w:r w:rsidRPr="00FF4F1C">
        <w:rPr>
          <w:b/>
          <w:bCs/>
          <w:lang w:val="en-GB" w:eastAsia="de-DE"/>
        </w:rPr>
        <w:t>SUBSTATIONS (SUB) covers the following:</w:t>
      </w:r>
    </w:p>
    <w:p w14:paraId="624AB258" w14:textId="7DAC8F1E" w:rsidR="00744007" w:rsidRPr="00FF4F1C" w:rsidRDefault="00744007" w:rsidP="00EB01B3">
      <w:pPr>
        <w:pStyle w:val="Paragraphedeliste"/>
        <w:numPr>
          <w:ilvl w:val="0"/>
          <w:numId w:val="74"/>
        </w:numPr>
        <w:rPr>
          <w:lang w:val="en-GB" w:eastAsia="de-DE"/>
        </w:rPr>
      </w:pPr>
      <w:r w:rsidRPr="00FF4F1C">
        <w:rPr>
          <w:lang w:val="en-GB" w:eastAsia="de-DE"/>
        </w:rPr>
        <w:t>Trafalgar Substation:  Provision of a new 2.2/33kV substation.</w:t>
      </w:r>
    </w:p>
    <w:p w14:paraId="66A8C45E" w14:textId="1CD01E84" w:rsidR="00744007" w:rsidRPr="00FF4F1C" w:rsidRDefault="00744007" w:rsidP="00EB01B3">
      <w:pPr>
        <w:pStyle w:val="Paragraphedeliste"/>
        <w:numPr>
          <w:ilvl w:val="0"/>
          <w:numId w:val="74"/>
        </w:numPr>
        <w:rPr>
          <w:lang w:val="fr-FR" w:eastAsia="de-DE"/>
        </w:rPr>
      </w:pPr>
      <w:proofErr w:type="spellStart"/>
      <w:r w:rsidRPr="00FF4F1C">
        <w:rPr>
          <w:lang w:val="fr-FR" w:eastAsia="de-DE"/>
        </w:rPr>
        <w:t>Padu</w:t>
      </w:r>
      <w:proofErr w:type="spellEnd"/>
      <w:r w:rsidRPr="00FF4F1C">
        <w:rPr>
          <w:lang w:val="fr-FR" w:eastAsia="de-DE"/>
        </w:rPr>
        <w:t xml:space="preserve"> </w:t>
      </w:r>
      <w:proofErr w:type="spellStart"/>
      <w:r w:rsidRPr="00FF4F1C">
        <w:rPr>
          <w:lang w:val="fr-FR" w:eastAsia="de-DE"/>
        </w:rPr>
        <w:t>Substation</w:t>
      </w:r>
      <w:proofErr w:type="spellEnd"/>
      <w:r w:rsidRPr="00FF4F1C">
        <w:rPr>
          <w:lang w:val="fr-FR" w:eastAsia="de-DE"/>
        </w:rPr>
        <w:t xml:space="preserve">: Provision a new 33/11kV </w:t>
      </w:r>
      <w:proofErr w:type="spellStart"/>
      <w:r w:rsidRPr="00FF4F1C">
        <w:rPr>
          <w:lang w:val="fr-FR" w:eastAsia="de-DE"/>
        </w:rPr>
        <w:t>Padu</w:t>
      </w:r>
      <w:proofErr w:type="spellEnd"/>
      <w:r w:rsidRPr="00FF4F1C">
        <w:rPr>
          <w:lang w:val="fr-FR" w:eastAsia="de-DE"/>
        </w:rPr>
        <w:t xml:space="preserve"> </w:t>
      </w:r>
      <w:proofErr w:type="spellStart"/>
      <w:r w:rsidRPr="00FF4F1C">
        <w:rPr>
          <w:lang w:val="fr-FR" w:eastAsia="de-DE"/>
        </w:rPr>
        <w:t>substation</w:t>
      </w:r>
      <w:proofErr w:type="spellEnd"/>
      <w:r w:rsidRPr="00FF4F1C">
        <w:rPr>
          <w:lang w:val="fr-FR" w:eastAsia="de-DE"/>
        </w:rPr>
        <w:t>.</w:t>
      </w:r>
    </w:p>
    <w:p w14:paraId="7382384A" w14:textId="18D5980C" w:rsidR="00744007" w:rsidRPr="00FF4F1C" w:rsidRDefault="00744007" w:rsidP="00EB01B3">
      <w:pPr>
        <w:pStyle w:val="Paragraphedeliste"/>
        <w:numPr>
          <w:ilvl w:val="0"/>
          <w:numId w:val="74"/>
        </w:numPr>
        <w:rPr>
          <w:lang w:val="en-GB" w:eastAsia="de-DE"/>
        </w:rPr>
      </w:pPr>
      <w:r w:rsidRPr="00FF4F1C">
        <w:rPr>
          <w:lang w:val="en-GB" w:eastAsia="de-DE"/>
        </w:rPr>
        <w:t>Fond Cole Substation: Provision a new 69/33/11kV substation.</w:t>
      </w:r>
    </w:p>
    <w:p w14:paraId="65B66F88" w14:textId="4C893DA2" w:rsidR="00744007" w:rsidRPr="00FF4F1C" w:rsidRDefault="00744007" w:rsidP="00EB01B3">
      <w:pPr>
        <w:pStyle w:val="Paragraphedeliste"/>
        <w:numPr>
          <w:ilvl w:val="0"/>
          <w:numId w:val="74"/>
        </w:numPr>
        <w:rPr>
          <w:lang w:val="en-GB" w:eastAsia="de-DE"/>
        </w:rPr>
      </w:pPr>
      <w:r w:rsidRPr="00FF4F1C">
        <w:rPr>
          <w:lang w:val="en-GB" w:eastAsia="de-DE"/>
        </w:rPr>
        <w:t>Laudat power station: Adaptation of an existing 11kV cabinet (new link to Geothermal SS).</w:t>
      </w:r>
    </w:p>
    <w:p w14:paraId="22E1AFF7" w14:textId="77777777" w:rsidR="00744007" w:rsidRPr="00FF4F1C" w:rsidRDefault="00744007" w:rsidP="00744007">
      <w:pPr>
        <w:rPr>
          <w:lang w:val="en-GB" w:eastAsia="de-DE"/>
        </w:rPr>
      </w:pPr>
      <w:r w:rsidRPr="00FF4F1C">
        <w:rPr>
          <w:lang w:val="en-GB" w:eastAsia="de-DE"/>
        </w:rPr>
        <w:t xml:space="preserve"> </w:t>
      </w:r>
    </w:p>
    <w:p w14:paraId="47285E5D" w14:textId="3316D568" w:rsidR="00744007" w:rsidRPr="00FF4F1C" w:rsidRDefault="00744007" w:rsidP="00744007">
      <w:pPr>
        <w:rPr>
          <w:b/>
          <w:bCs/>
          <w:lang w:val="en-GB" w:eastAsia="de-DE"/>
        </w:rPr>
      </w:pPr>
      <w:r w:rsidRPr="00FF4F1C">
        <w:rPr>
          <w:b/>
          <w:bCs/>
          <w:lang w:val="en-GB" w:eastAsia="de-DE"/>
        </w:rPr>
        <w:t xml:space="preserve">OVERHEAD LINES (OHL) </w:t>
      </w:r>
      <w:r w:rsidR="00EB01B3" w:rsidRPr="00FF4F1C">
        <w:rPr>
          <w:b/>
          <w:bCs/>
          <w:lang w:val="en-GB" w:eastAsia="de-DE"/>
        </w:rPr>
        <w:t>cover</w:t>
      </w:r>
      <w:r w:rsidRPr="00FF4F1C">
        <w:rPr>
          <w:b/>
          <w:bCs/>
          <w:lang w:val="en-GB" w:eastAsia="de-DE"/>
        </w:rPr>
        <w:t xml:space="preserve"> the following:</w:t>
      </w:r>
    </w:p>
    <w:p w14:paraId="72B8E222" w14:textId="251070D1" w:rsidR="00744007" w:rsidRPr="00FF4F1C" w:rsidRDefault="00744007" w:rsidP="00EB01B3">
      <w:pPr>
        <w:pStyle w:val="Paragraphedeliste"/>
        <w:numPr>
          <w:ilvl w:val="0"/>
          <w:numId w:val="74"/>
        </w:numPr>
        <w:rPr>
          <w:b/>
          <w:bCs/>
          <w:lang w:val="en-GB" w:eastAsia="de-DE"/>
        </w:rPr>
      </w:pPr>
      <w:r w:rsidRPr="00FF4F1C">
        <w:rPr>
          <w:b/>
          <w:bCs/>
          <w:lang w:val="en-GB" w:eastAsia="de-DE"/>
        </w:rPr>
        <w:t xml:space="preserve">GFI 69kV OHL: </w:t>
      </w:r>
    </w:p>
    <w:p w14:paraId="39C83614" w14:textId="77777777" w:rsidR="00744007" w:rsidRPr="00FF4F1C" w:rsidRDefault="00744007" w:rsidP="00744007">
      <w:pPr>
        <w:rPr>
          <w:lang w:val="en-GB" w:eastAsia="de-DE"/>
        </w:rPr>
      </w:pPr>
      <w:r w:rsidRPr="00FF4F1C">
        <w:rPr>
          <w:lang w:val="en-GB" w:eastAsia="de-DE"/>
        </w:rPr>
        <w:t>Installation of a new 69kV overhead line, (Bend points B1-69kV to B14-69kV), together with OPGW.</w:t>
      </w:r>
    </w:p>
    <w:p w14:paraId="50CF5D54" w14:textId="77777777" w:rsidR="00744007" w:rsidRPr="00FF4F1C" w:rsidRDefault="00744007" w:rsidP="00744007">
      <w:pPr>
        <w:rPr>
          <w:lang w:val="en-GB" w:eastAsia="de-DE"/>
        </w:rPr>
      </w:pPr>
      <w:r w:rsidRPr="00FF4F1C">
        <w:rPr>
          <w:lang w:val="en-GB" w:eastAsia="de-DE"/>
        </w:rPr>
        <w:t xml:space="preserve">Length approximately 4.8 km. </w:t>
      </w:r>
    </w:p>
    <w:p w14:paraId="3E3C44F8" w14:textId="77777777" w:rsidR="00744007" w:rsidRPr="00FF4F1C" w:rsidRDefault="00744007" w:rsidP="00744007">
      <w:pPr>
        <w:rPr>
          <w:lang w:val="en-GB" w:eastAsia="de-DE"/>
        </w:rPr>
      </w:pPr>
      <w:r w:rsidRPr="00FF4F1C">
        <w:rPr>
          <w:lang w:val="en-GB" w:eastAsia="de-DE"/>
        </w:rPr>
        <w:t>The ends of the 69kV conductors are to be connected on each end, to underground cables, via pole mounted sealing ends.</w:t>
      </w:r>
    </w:p>
    <w:p w14:paraId="292EB5B0" w14:textId="29E4B6BE" w:rsidR="00744007" w:rsidRPr="00FF4F1C" w:rsidRDefault="00744007" w:rsidP="00744007">
      <w:pPr>
        <w:rPr>
          <w:lang w:val="en-GB" w:eastAsia="de-DE"/>
        </w:rPr>
      </w:pPr>
      <w:r w:rsidRPr="00FF4F1C">
        <w:rPr>
          <w:lang w:val="en-GB" w:eastAsia="de-DE"/>
        </w:rPr>
        <w:t>The ends of the OPGW are to be connected on each end, to fibre optic underground cable, via an overhead pole mounted splicing box.</w:t>
      </w:r>
      <w:r w:rsidR="00001EA7">
        <w:rPr>
          <w:lang w:val="en-GB" w:eastAsia="de-DE"/>
        </w:rPr>
        <w:br/>
      </w:r>
    </w:p>
    <w:p w14:paraId="235F01CF" w14:textId="45FEFF21" w:rsidR="00744007" w:rsidRPr="00FF4F1C" w:rsidRDefault="00744007" w:rsidP="00EB01B3">
      <w:pPr>
        <w:pStyle w:val="Paragraphedeliste"/>
        <w:numPr>
          <w:ilvl w:val="0"/>
          <w:numId w:val="74"/>
        </w:numPr>
        <w:rPr>
          <w:b/>
          <w:bCs/>
          <w:lang w:val="en-GB" w:eastAsia="de-DE"/>
        </w:rPr>
      </w:pPr>
      <w:r w:rsidRPr="00FF4F1C">
        <w:rPr>
          <w:b/>
          <w:bCs/>
          <w:lang w:val="en-GB" w:eastAsia="de-DE"/>
        </w:rPr>
        <w:t>Trafalgar 33kV OHL:</w:t>
      </w:r>
    </w:p>
    <w:p w14:paraId="0ED52543" w14:textId="77777777" w:rsidR="00744007" w:rsidRPr="00FF4F1C" w:rsidRDefault="00744007" w:rsidP="00744007">
      <w:pPr>
        <w:rPr>
          <w:lang w:val="en-GB" w:eastAsia="de-DE"/>
        </w:rPr>
      </w:pPr>
      <w:r w:rsidRPr="00FF4F1C">
        <w:rPr>
          <w:lang w:val="en-GB" w:eastAsia="de-DE"/>
        </w:rPr>
        <w:t>Dismantling of two existing 11kV wood pole structures, (and the conductors between them).</w:t>
      </w:r>
    </w:p>
    <w:p w14:paraId="2203449F" w14:textId="77777777" w:rsidR="00744007" w:rsidRPr="00FF4F1C" w:rsidRDefault="00744007" w:rsidP="00744007">
      <w:pPr>
        <w:rPr>
          <w:lang w:val="en-GB" w:eastAsia="de-DE"/>
        </w:rPr>
      </w:pPr>
      <w:r w:rsidRPr="00FF4F1C">
        <w:rPr>
          <w:lang w:val="en-GB" w:eastAsia="de-DE"/>
        </w:rPr>
        <w:t>Installation of a new 33kV overhead line, (Bend points B1-33kV to B3-33kV), together with OPGW (we will ask for a new OPGW with the OHL same as UGC), comprising three new 33kV steel triple monopole structures having two spans.</w:t>
      </w:r>
    </w:p>
    <w:p w14:paraId="726C53F6" w14:textId="77777777" w:rsidR="00744007" w:rsidRPr="00FF4F1C" w:rsidRDefault="00744007" w:rsidP="00744007">
      <w:pPr>
        <w:rPr>
          <w:lang w:val="en-GB" w:eastAsia="de-DE"/>
        </w:rPr>
      </w:pPr>
      <w:r w:rsidRPr="00FF4F1C">
        <w:rPr>
          <w:lang w:val="en-GB" w:eastAsia="de-DE"/>
        </w:rPr>
        <w:t>Length of line approximately 0.32 km.</w:t>
      </w:r>
    </w:p>
    <w:p w14:paraId="40DDFA28" w14:textId="77777777" w:rsidR="00744007" w:rsidRPr="00FF4F1C" w:rsidRDefault="00744007" w:rsidP="00744007">
      <w:pPr>
        <w:rPr>
          <w:lang w:val="en-GB" w:eastAsia="de-DE"/>
        </w:rPr>
      </w:pPr>
      <w:r w:rsidRPr="00FF4F1C">
        <w:rPr>
          <w:lang w:val="en-GB" w:eastAsia="de-DE"/>
        </w:rPr>
        <w:lastRenderedPageBreak/>
        <w:t>At each end of the overhead line, the 33kV phase conductors are to be connected to a 3 core underground cable, via separate free-standing column mounted sealing ends.</w:t>
      </w:r>
    </w:p>
    <w:p w14:paraId="1ED298B1" w14:textId="77777777" w:rsidR="00744007" w:rsidRPr="00FF4F1C" w:rsidRDefault="00744007" w:rsidP="00744007">
      <w:pPr>
        <w:rPr>
          <w:lang w:val="en-GB" w:eastAsia="de-DE"/>
        </w:rPr>
      </w:pPr>
      <w:r w:rsidRPr="00FF4F1C">
        <w:rPr>
          <w:lang w:val="en-GB" w:eastAsia="de-DE"/>
        </w:rPr>
        <w:t>At each end of the overhead line, The OPGW ends are to be connected, to fibre optic underground cable, via an overhead pole-mounted splicing box.</w:t>
      </w:r>
    </w:p>
    <w:p w14:paraId="10386EB5" w14:textId="77777777" w:rsidR="00744007" w:rsidRPr="00FF4F1C" w:rsidRDefault="00744007" w:rsidP="00744007">
      <w:pPr>
        <w:rPr>
          <w:lang w:val="en-GB" w:eastAsia="de-DE"/>
        </w:rPr>
      </w:pPr>
    </w:p>
    <w:p w14:paraId="5FFBD644" w14:textId="77777777" w:rsidR="00744007" w:rsidRPr="00FF4F1C" w:rsidRDefault="00744007" w:rsidP="00744007">
      <w:pPr>
        <w:rPr>
          <w:b/>
          <w:bCs/>
          <w:lang w:val="en-GB" w:eastAsia="de-DE"/>
        </w:rPr>
      </w:pPr>
      <w:r w:rsidRPr="00FF4F1C">
        <w:rPr>
          <w:b/>
          <w:bCs/>
          <w:lang w:val="en-GB" w:eastAsia="de-DE"/>
        </w:rPr>
        <w:t>UNDERGROUND CABLES (UGC) covers the following:</w:t>
      </w:r>
    </w:p>
    <w:p w14:paraId="5B57D79A" w14:textId="324A0664" w:rsidR="00744007" w:rsidRPr="00FF4F1C" w:rsidRDefault="00744007" w:rsidP="00EB01B3">
      <w:pPr>
        <w:pStyle w:val="Paragraphedeliste"/>
        <w:numPr>
          <w:ilvl w:val="0"/>
          <w:numId w:val="74"/>
        </w:numPr>
        <w:rPr>
          <w:b/>
          <w:bCs/>
          <w:lang w:val="en-GB" w:eastAsia="de-DE"/>
        </w:rPr>
      </w:pPr>
      <w:r w:rsidRPr="00FF4F1C">
        <w:rPr>
          <w:b/>
          <w:bCs/>
          <w:lang w:val="en-GB" w:eastAsia="de-DE"/>
        </w:rPr>
        <w:t xml:space="preserve">GLI 11kV UGC: </w:t>
      </w:r>
    </w:p>
    <w:p w14:paraId="53F7142C" w14:textId="77777777" w:rsidR="00744007" w:rsidRPr="00FF4F1C" w:rsidRDefault="00744007" w:rsidP="00744007">
      <w:pPr>
        <w:rPr>
          <w:lang w:val="en-GB" w:eastAsia="de-DE"/>
        </w:rPr>
      </w:pPr>
      <w:r w:rsidRPr="00FF4F1C">
        <w:rPr>
          <w:lang w:val="en-GB" w:eastAsia="de-DE"/>
        </w:rPr>
        <w:t>Installation of a new 11kV underground cable from Geothermal Substation to Laudat hydroelectric power substation.</w:t>
      </w:r>
    </w:p>
    <w:p w14:paraId="48CDC509" w14:textId="77777777" w:rsidR="00744007" w:rsidRPr="00FF4F1C" w:rsidRDefault="00744007" w:rsidP="00744007">
      <w:pPr>
        <w:rPr>
          <w:lang w:val="en-GB" w:eastAsia="de-DE"/>
        </w:rPr>
      </w:pPr>
      <w:r w:rsidRPr="00FF4F1C">
        <w:rPr>
          <w:lang w:val="en-GB" w:eastAsia="de-DE"/>
        </w:rPr>
        <w:t>Length approximately 0.55 km.</w:t>
      </w:r>
    </w:p>
    <w:p w14:paraId="190CB713" w14:textId="77777777" w:rsidR="00744007" w:rsidRPr="00FF4F1C" w:rsidRDefault="00744007" w:rsidP="00744007">
      <w:pPr>
        <w:rPr>
          <w:lang w:val="en-GB" w:eastAsia="de-DE"/>
        </w:rPr>
      </w:pPr>
      <w:r w:rsidRPr="00FF4F1C">
        <w:rPr>
          <w:lang w:val="en-GB" w:eastAsia="de-DE"/>
        </w:rPr>
        <w:t>The 11kV cable end at Geothermal SS shall be connected to the 11kV cable box of the new 5MVA 33/11kV transformer.</w:t>
      </w:r>
    </w:p>
    <w:p w14:paraId="17D80E59" w14:textId="77777777" w:rsidR="00744007" w:rsidRPr="00FF4F1C" w:rsidRDefault="00744007" w:rsidP="00744007">
      <w:pPr>
        <w:rPr>
          <w:lang w:val="en-GB" w:eastAsia="de-DE"/>
        </w:rPr>
      </w:pPr>
      <w:r w:rsidRPr="00FF4F1C">
        <w:rPr>
          <w:lang w:val="en-GB" w:eastAsia="de-DE"/>
        </w:rPr>
        <w:t>The underground FO cable at Geothermal SS shall be connected to the ODF in the Telecom room.</w:t>
      </w:r>
    </w:p>
    <w:p w14:paraId="56AB39E2" w14:textId="77777777" w:rsidR="00744007" w:rsidRPr="00FF4F1C" w:rsidRDefault="00744007" w:rsidP="00744007">
      <w:pPr>
        <w:rPr>
          <w:lang w:val="en-GB" w:eastAsia="de-DE"/>
        </w:rPr>
      </w:pPr>
      <w:r w:rsidRPr="00FF4F1C">
        <w:rPr>
          <w:lang w:val="en-GB" w:eastAsia="de-DE"/>
        </w:rPr>
        <w:t>The cable end at Laudat shall be connected to the 11kV cabinet in the existing 11kV switchgear.</w:t>
      </w:r>
    </w:p>
    <w:p w14:paraId="01D86CDF" w14:textId="795DBA87" w:rsidR="00744007" w:rsidRPr="00FF4F1C" w:rsidRDefault="00744007" w:rsidP="00744007">
      <w:pPr>
        <w:rPr>
          <w:lang w:val="en-GB" w:eastAsia="de-DE"/>
        </w:rPr>
      </w:pPr>
      <w:r w:rsidRPr="00FF4F1C">
        <w:rPr>
          <w:lang w:val="en-GB" w:eastAsia="de-DE"/>
        </w:rPr>
        <w:t>The underground FO cable at Laudat power station shall be connected to the ODF in the Telecom room.</w:t>
      </w:r>
      <w:r w:rsidR="00001EA7">
        <w:rPr>
          <w:lang w:val="en-GB" w:eastAsia="de-DE"/>
        </w:rPr>
        <w:br/>
      </w:r>
    </w:p>
    <w:p w14:paraId="1FB89936" w14:textId="7A70DB4B" w:rsidR="00744007" w:rsidRPr="00FF4F1C" w:rsidRDefault="00744007" w:rsidP="00EB01B3">
      <w:pPr>
        <w:pStyle w:val="Paragraphedeliste"/>
        <w:numPr>
          <w:ilvl w:val="0"/>
          <w:numId w:val="74"/>
        </w:numPr>
        <w:rPr>
          <w:b/>
          <w:bCs/>
          <w:lang w:val="en-GB" w:eastAsia="de-DE"/>
        </w:rPr>
      </w:pPr>
      <w:r w:rsidRPr="00FF4F1C">
        <w:rPr>
          <w:b/>
          <w:bCs/>
          <w:lang w:val="en-GB" w:eastAsia="de-DE"/>
        </w:rPr>
        <w:t xml:space="preserve">GFI 33kV UGC </w:t>
      </w:r>
    </w:p>
    <w:p w14:paraId="07DA6B1C" w14:textId="77777777" w:rsidR="00744007" w:rsidRPr="00FF4F1C" w:rsidRDefault="00744007" w:rsidP="00744007">
      <w:pPr>
        <w:rPr>
          <w:lang w:val="en-GB" w:eastAsia="de-DE"/>
        </w:rPr>
      </w:pPr>
      <w:r w:rsidRPr="00FF4F1C">
        <w:rPr>
          <w:lang w:val="en-GB" w:eastAsia="de-DE"/>
        </w:rPr>
        <w:t>This is divided to 4 parts defined as follows:</w:t>
      </w:r>
    </w:p>
    <w:p w14:paraId="359285A5" w14:textId="278D867F" w:rsidR="00744007" w:rsidRPr="00FF4F1C" w:rsidRDefault="00744007" w:rsidP="00EB01B3">
      <w:pPr>
        <w:pStyle w:val="Paragraphedeliste"/>
        <w:numPr>
          <w:ilvl w:val="0"/>
          <w:numId w:val="76"/>
        </w:numPr>
        <w:rPr>
          <w:lang w:val="en-GB" w:eastAsia="de-DE"/>
        </w:rPr>
      </w:pPr>
      <w:r w:rsidRPr="00FF4F1C">
        <w:rPr>
          <w:b/>
          <w:bCs/>
          <w:u w:val="single"/>
          <w:lang w:val="en-GB" w:eastAsia="de-DE"/>
        </w:rPr>
        <w:t>Part 1:</w:t>
      </w:r>
      <w:r w:rsidRPr="00FF4F1C">
        <w:rPr>
          <w:lang w:val="en-GB" w:eastAsia="de-DE"/>
        </w:rPr>
        <w:t xml:space="preserve"> Installation of a new 33kV underground cable together with underground FO cable (new FO with all new connection) from Geothermal substation to the Terminal structure at Bend point B1-33kV. </w:t>
      </w:r>
    </w:p>
    <w:p w14:paraId="511DE9E0" w14:textId="77777777" w:rsidR="00744007" w:rsidRPr="00FF4F1C" w:rsidRDefault="00744007" w:rsidP="00EB01B3">
      <w:pPr>
        <w:ind w:left="709"/>
        <w:rPr>
          <w:lang w:val="en-GB" w:eastAsia="de-DE"/>
        </w:rPr>
      </w:pPr>
      <w:r w:rsidRPr="00FF4F1C">
        <w:rPr>
          <w:lang w:val="en-GB" w:eastAsia="de-DE"/>
        </w:rPr>
        <w:t>Length approximately 1.5 km.</w:t>
      </w:r>
    </w:p>
    <w:p w14:paraId="03A2158A" w14:textId="77777777" w:rsidR="00744007" w:rsidRPr="00FF4F1C" w:rsidRDefault="00744007" w:rsidP="00EB01B3">
      <w:pPr>
        <w:ind w:left="709"/>
        <w:rPr>
          <w:lang w:val="en-GB" w:eastAsia="de-DE"/>
        </w:rPr>
      </w:pPr>
      <w:r w:rsidRPr="00FF4F1C">
        <w:rPr>
          <w:lang w:val="en-GB" w:eastAsia="de-DE"/>
        </w:rPr>
        <w:t>The cable end at Geothermal SS shall be connected to the new 33kV switchgear.</w:t>
      </w:r>
    </w:p>
    <w:p w14:paraId="7C20F678" w14:textId="77777777" w:rsidR="00744007" w:rsidRPr="00FF4F1C" w:rsidRDefault="00744007" w:rsidP="00EB01B3">
      <w:pPr>
        <w:ind w:left="709"/>
        <w:rPr>
          <w:lang w:val="en-GB" w:eastAsia="de-DE"/>
        </w:rPr>
      </w:pPr>
      <w:r w:rsidRPr="00FF4F1C">
        <w:rPr>
          <w:lang w:val="en-GB" w:eastAsia="de-DE"/>
        </w:rPr>
        <w:t>The underground FO cable at Geothermal SS shall be connected to the ODF in the Telecom room.</w:t>
      </w:r>
    </w:p>
    <w:p w14:paraId="179C414C" w14:textId="77777777" w:rsidR="00744007" w:rsidRPr="00FF4F1C" w:rsidRDefault="00744007" w:rsidP="00EB01B3">
      <w:pPr>
        <w:ind w:left="709"/>
        <w:rPr>
          <w:lang w:val="en-GB" w:eastAsia="de-DE"/>
        </w:rPr>
      </w:pPr>
      <w:r w:rsidRPr="00FF4F1C">
        <w:rPr>
          <w:lang w:val="en-GB" w:eastAsia="de-DE"/>
        </w:rPr>
        <w:t xml:space="preserve">The cable end at B1-33kV shall connect to free-standing column mounted sealing ends with integral surge arrestors. </w:t>
      </w:r>
    </w:p>
    <w:p w14:paraId="6081C312" w14:textId="77777777" w:rsidR="00744007" w:rsidRPr="00FF4F1C" w:rsidRDefault="00744007" w:rsidP="00744007">
      <w:pPr>
        <w:rPr>
          <w:lang w:val="en-GB" w:eastAsia="de-DE"/>
        </w:rPr>
      </w:pPr>
    </w:p>
    <w:p w14:paraId="6D2567CC" w14:textId="4447CBBB" w:rsidR="00744007" w:rsidRPr="00FF4F1C" w:rsidRDefault="00744007" w:rsidP="00EB01B3">
      <w:pPr>
        <w:pStyle w:val="Paragraphedeliste"/>
        <w:numPr>
          <w:ilvl w:val="0"/>
          <w:numId w:val="76"/>
        </w:numPr>
        <w:rPr>
          <w:lang w:val="en-GB" w:eastAsia="de-DE"/>
        </w:rPr>
      </w:pPr>
      <w:r w:rsidRPr="00FF4F1C">
        <w:rPr>
          <w:b/>
          <w:bCs/>
          <w:u w:val="single"/>
          <w:lang w:val="en-GB" w:eastAsia="de-DE"/>
        </w:rPr>
        <w:t>Part 2:</w:t>
      </w:r>
      <w:r w:rsidRPr="00FF4F1C">
        <w:rPr>
          <w:lang w:val="en-GB" w:eastAsia="de-DE"/>
        </w:rPr>
        <w:t xml:space="preserve"> Installation of a new 33kV underground cable together with underground FO cable from the Terminal monopoles at Bend point B3-33kV to Trafalgar SS.</w:t>
      </w:r>
    </w:p>
    <w:p w14:paraId="4F0BEA48" w14:textId="77777777" w:rsidR="00744007" w:rsidRPr="00FF4F1C" w:rsidRDefault="00744007" w:rsidP="00EB01B3">
      <w:pPr>
        <w:ind w:left="709"/>
        <w:rPr>
          <w:lang w:val="en-GB" w:eastAsia="de-DE"/>
        </w:rPr>
      </w:pPr>
      <w:r w:rsidRPr="00FF4F1C">
        <w:rPr>
          <w:lang w:val="en-GB" w:eastAsia="de-DE"/>
        </w:rPr>
        <w:t>Length approximately 0.3 km.</w:t>
      </w:r>
    </w:p>
    <w:p w14:paraId="172798A9" w14:textId="77777777" w:rsidR="00744007" w:rsidRPr="00FF4F1C" w:rsidRDefault="00744007" w:rsidP="00EB01B3">
      <w:pPr>
        <w:ind w:left="709"/>
        <w:rPr>
          <w:lang w:val="en-GB" w:eastAsia="de-DE"/>
        </w:rPr>
      </w:pPr>
      <w:r w:rsidRPr="00FF4F1C">
        <w:rPr>
          <w:lang w:val="en-GB" w:eastAsia="de-DE"/>
        </w:rPr>
        <w:t xml:space="preserve">The cable end at B3-33kV shall connect to free-standing column mounted sealing ends with integral surge arrestors. </w:t>
      </w:r>
    </w:p>
    <w:p w14:paraId="65185054" w14:textId="77777777" w:rsidR="00744007" w:rsidRPr="00FF4F1C" w:rsidRDefault="00744007" w:rsidP="00EB01B3">
      <w:pPr>
        <w:ind w:left="709"/>
        <w:rPr>
          <w:lang w:val="en-GB" w:eastAsia="de-DE"/>
        </w:rPr>
      </w:pPr>
      <w:r w:rsidRPr="00FF4F1C">
        <w:rPr>
          <w:lang w:val="en-GB" w:eastAsia="de-DE"/>
        </w:rPr>
        <w:t>The cable end at Trafalgar SS shall be connected to the new 33kV switchgear.</w:t>
      </w:r>
    </w:p>
    <w:p w14:paraId="70CE848C" w14:textId="77777777" w:rsidR="00744007" w:rsidRPr="00FF4F1C" w:rsidRDefault="00744007" w:rsidP="00EB01B3">
      <w:pPr>
        <w:ind w:left="709"/>
        <w:rPr>
          <w:lang w:val="en-GB" w:eastAsia="de-DE"/>
        </w:rPr>
      </w:pPr>
      <w:r w:rsidRPr="00FF4F1C">
        <w:rPr>
          <w:lang w:val="en-GB" w:eastAsia="de-DE"/>
        </w:rPr>
        <w:t>The underground FO cable at Trafalgar SS shall be connected to the ODF in the Telecom room.</w:t>
      </w:r>
    </w:p>
    <w:p w14:paraId="0706AD5B" w14:textId="4FB68A18" w:rsidR="00744007" w:rsidRPr="00FF4F1C" w:rsidRDefault="00744007" w:rsidP="00EB01B3">
      <w:pPr>
        <w:pStyle w:val="Paragraphedeliste"/>
        <w:numPr>
          <w:ilvl w:val="0"/>
          <w:numId w:val="76"/>
        </w:numPr>
        <w:rPr>
          <w:lang w:val="en-GB" w:eastAsia="de-DE"/>
        </w:rPr>
      </w:pPr>
      <w:r w:rsidRPr="00FF4F1C">
        <w:rPr>
          <w:b/>
          <w:bCs/>
          <w:u w:val="single"/>
          <w:lang w:val="en-GB" w:eastAsia="de-DE"/>
        </w:rPr>
        <w:t>Part 3:</w:t>
      </w:r>
      <w:r w:rsidRPr="00FF4F1C">
        <w:rPr>
          <w:lang w:val="en-GB" w:eastAsia="de-DE"/>
        </w:rPr>
        <w:t xml:space="preserve"> Installation of a new 33kV UGC together with underground FO cable From Trafalgar SS to Padu SS.</w:t>
      </w:r>
    </w:p>
    <w:p w14:paraId="2635207A" w14:textId="77777777" w:rsidR="00744007" w:rsidRPr="00FF4F1C" w:rsidRDefault="00744007" w:rsidP="00EB01B3">
      <w:pPr>
        <w:ind w:left="709"/>
        <w:rPr>
          <w:lang w:val="en-GB" w:eastAsia="de-DE"/>
        </w:rPr>
      </w:pPr>
      <w:r w:rsidRPr="00FF4F1C">
        <w:rPr>
          <w:lang w:val="en-GB" w:eastAsia="de-DE"/>
        </w:rPr>
        <w:t>Length approximately 2 km.</w:t>
      </w:r>
    </w:p>
    <w:p w14:paraId="5F2BA66F" w14:textId="77777777" w:rsidR="00744007" w:rsidRPr="00FF4F1C" w:rsidRDefault="00744007" w:rsidP="00EB01B3">
      <w:pPr>
        <w:ind w:left="709"/>
        <w:rPr>
          <w:lang w:val="en-GB" w:eastAsia="de-DE"/>
        </w:rPr>
      </w:pPr>
      <w:r w:rsidRPr="00FF4F1C">
        <w:rPr>
          <w:lang w:val="en-GB" w:eastAsia="de-DE"/>
        </w:rPr>
        <w:lastRenderedPageBreak/>
        <w:t>The cable end at Trafalgar SS shall be connected to the new 33kV switchgear.</w:t>
      </w:r>
    </w:p>
    <w:p w14:paraId="289CE06B" w14:textId="77777777" w:rsidR="00744007" w:rsidRPr="00FF4F1C" w:rsidRDefault="00744007" w:rsidP="00EB01B3">
      <w:pPr>
        <w:ind w:left="709"/>
        <w:rPr>
          <w:lang w:val="en-GB" w:eastAsia="de-DE"/>
        </w:rPr>
      </w:pPr>
      <w:r w:rsidRPr="00FF4F1C">
        <w:rPr>
          <w:lang w:val="en-GB" w:eastAsia="de-DE"/>
        </w:rPr>
        <w:t>The underground FO cable at Trafalgar SS shall be connected to the ODF in the Telecom room.</w:t>
      </w:r>
    </w:p>
    <w:p w14:paraId="255A3886" w14:textId="77777777" w:rsidR="00744007" w:rsidRPr="00FF4F1C" w:rsidRDefault="00744007" w:rsidP="00EB01B3">
      <w:pPr>
        <w:ind w:left="709"/>
        <w:rPr>
          <w:lang w:val="en-GB" w:eastAsia="de-DE"/>
        </w:rPr>
      </w:pPr>
      <w:r w:rsidRPr="00FF4F1C">
        <w:rPr>
          <w:lang w:val="en-GB" w:eastAsia="de-DE"/>
        </w:rPr>
        <w:t>The cable end at Padu SS shall be connected to the new 33kV switchgear.</w:t>
      </w:r>
    </w:p>
    <w:p w14:paraId="11372361" w14:textId="77777777" w:rsidR="00744007" w:rsidRPr="00FF4F1C" w:rsidRDefault="00744007" w:rsidP="00EB01B3">
      <w:pPr>
        <w:ind w:left="709"/>
        <w:rPr>
          <w:lang w:val="en-GB" w:eastAsia="de-DE"/>
        </w:rPr>
      </w:pPr>
      <w:r w:rsidRPr="00FF4F1C">
        <w:rPr>
          <w:lang w:val="en-GB" w:eastAsia="de-DE"/>
        </w:rPr>
        <w:t>The underground FO cable at Padu SS shall be connected to the ODF in the Telecom room.</w:t>
      </w:r>
    </w:p>
    <w:p w14:paraId="58861D94" w14:textId="51A29346" w:rsidR="00744007" w:rsidRPr="00FF4F1C" w:rsidRDefault="00744007" w:rsidP="00EB01B3">
      <w:pPr>
        <w:pStyle w:val="Paragraphedeliste"/>
        <w:numPr>
          <w:ilvl w:val="0"/>
          <w:numId w:val="76"/>
        </w:numPr>
        <w:rPr>
          <w:lang w:val="en-GB" w:eastAsia="de-DE"/>
        </w:rPr>
      </w:pPr>
      <w:r w:rsidRPr="00FF4F1C">
        <w:rPr>
          <w:b/>
          <w:bCs/>
          <w:u w:val="single"/>
          <w:lang w:val="en-GB" w:eastAsia="de-DE"/>
        </w:rPr>
        <w:t>Part 4:</w:t>
      </w:r>
      <w:r w:rsidRPr="00FF4F1C">
        <w:rPr>
          <w:lang w:val="en-GB" w:eastAsia="de-DE"/>
        </w:rPr>
        <w:t xml:space="preserve"> Installation of a new 33kV UGC together with underground FO cable from Padu SS to Fond Cole SS.</w:t>
      </w:r>
    </w:p>
    <w:p w14:paraId="2C29951A" w14:textId="77777777" w:rsidR="00744007" w:rsidRPr="00FF4F1C" w:rsidRDefault="00744007" w:rsidP="00EB01B3">
      <w:pPr>
        <w:ind w:left="709"/>
        <w:rPr>
          <w:lang w:val="en-GB" w:eastAsia="de-DE"/>
        </w:rPr>
      </w:pPr>
      <w:r w:rsidRPr="00FF4F1C">
        <w:rPr>
          <w:lang w:val="en-GB" w:eastAsia="de-DE"/>
        </w:rPr>
        <w:t>Length approximately 7 km.</w:t>
      </w:r>
    </w:p>
    <w:p w14:paraId="5249D438" w14:textId="77777777" w:rsidR="00744007" w:rsidRPr="00FF4F1C" w:rsidRDefault="00744007" w:rsidP="00EB01B3">
      <w:pPr>
        <w:ind w:left="709"/>
        <w:rPr>
          <w:lang w:val="en-GB" w:eastAsia="de-DE"/>
        </w:rPr>
      </w:pPr>
      <w:r w:rsidRPr="00FF4F1C">
        <w:rPr>
          <w:lang w:val="en-GB" w:eastAsia="de-DE"/>
        </w:rPr>
        <w:t>The cable end at Padu SS shall be connected to the new 33kV switchgear.</w:t>
      </w:r>
    </w:p>
    <w:p w14:paraId="755F5703" w14:textId="77777777" w:rsidR="00744007" w:rsidRPr="00FF4F1C" w:rsidRDefault="00744007" w:rsidP="00EB01B3">
      <w:pPr>
        <w:ind w:left="709"/>
        <w:rPr>
          <w:lang w:val="en-GB" w:eastAsia="de-DE"/>
        </w:rPr>
      </w:pPr>
      <w:r w:rsidRPr="00FF4F1C">
        <w:rPr>
          <w:lang w:val="en-GB" w:eastAsia="de-DE"/>
        </w:rPr>
        <w:t>The underground FO cable at Padu SS shall be connected to the ODF in the Telecom room.</w:t>
      </w:r>
    </w:p>
    <w:p w14:paraId="6599F2CB" w14:textId="77777777" w:rsidR="00744007" w:rsidRPr="00FF4F1C" w:rsidRDefault="00744007" w:rsidP="00EB01B3">
      <w:pPr>
        <w:ind w:left="709"/>
        <w:rPr>
          <w:lang w:val="en-GB" w:eastAsia="de-DE"/>
        </w:rPr>
      </w:pPr>
      <w:r w:rsidRPr="00FF4F1C">
        <w:rPr>
          <w:lang w:val="en-GB" w:eastAsia="de-DE"/>
        </w:rPr>
        <w:t>The cable end at Fond Cole SS shall be connected to the new 33kV switchgear.</w:t>
      </w:r>
    </w:p>
    <w:p w14:paraId="5E043461" w14:textId="00F63D55" w:rsidR="00744007" w:rsidRPr="00FF4F1C" w:rsidRDefault="00744007" w:rsidP="00EB01B3">
      <w:pPr>
        <w:ind w:left="709"/>
        <w:rPr>
          <w:lang w:val="en-GB" w:eastAsia="de-DE"/>
        </w:rPr>
      </w:pPr>
      <w:r w:rsidRPr="00FF4F1C">
        <w:rPr>
          <w:lang w:val="en-GB" w:eastAsia="de-DE"/>
        </w:rPr>
        <w:t>The underground FO cable at Fond Cole SS shall be connected to the ODF in the Telecom room.</w:t>
      </w:r>
      <w:r w:rsidR="00001EA7">
        <w:rPr>
          <w:lang w:val="en-GB" w:eastAsia="de-DE"/>
        </w:rPr>
        <w:br/>
      </w:r>
    </w:p>
    <w:p w14:paraId="3EC420A6" w14:textId="7277B295" w:rsidR="00744007" w:rsidRPr="00FF4F1C" w:rsidRDefault="00744007" w:rsidP="00EB01B3">
      <w:pPr>
        <w:pStyle w:val="Paragraphedeliste"/>
        <w:numPr>
          <w:ilvl w:val="0"/>
          <w:numId w:val="74"/>
        </w:numPr>
        <w:rPr>
          <w:b/>
          <w:bCs/>
          <w:lang w:val="en-GB" w:eastAsia="de-DE"/>
        </w:rPr>
      </w:pPr>
      <w:r w:rsidRPr="00FF4F1C">
        <w:rPr>
          <w:b/>
          <w:bCs/>
          <w:lang w:val="en-GB" w:eastAsia="de-DE"/>
        </w:rPr>
        <w:t xml:space="preserve">GFI 69kV UGC: </w:t>
      </w:r>
    </w:p>
    <w:p w14:paraId="06DA59C7" w14:textId="77777777" w:rsidR="00744007" w:rsidRPr="00FF4F1C" w:rsidRDefault="00744007" w:rsidP="00744007">
      <w:pPr>
        <w:rPr>
          <w:lang w:val="en-GB" w:eastAsia="de-DE"/>
        </w:rPr>
      </w:pPr>
      <w:r w:rsidRPr="00FF4F1C">
        <w:rPr>
          <w:lang w:val="en-GB" w:eastAsia="de-DE"/>
        </w:rPr>
        <w:t>This is to be divided into 2 parts, defined as follows:</w:t>
      </w:r>
    </w:p>
    <w:p w14:paraId="470397C7" w14:textId="6CBADDC2" w:rsidR="00744007" w:rsidRPr="00FF4F1C" w:rsidRDefault="00744007" w:rsidP="00EB01B3">
      <w:pPr>
        <w:pStyle w:val="Paragraphedeliste"/>
        <w:numPr>
          <w:ilvl w:val="0"/>
          <w:numId w:val="77"/>
        </w:numPr>
        <w:rPr>
          <w:lang w:val="en-GB" w:eastAsia="de-DE"/>
        </w:rPr>
      </w:pPr>
      <w:r w:rsidRPr="00FF4F1C">
        <w:rPr>
          <w:b/>
          <w:bCs/>
          <w:u w:val="single"/>
          <w:lang w:val="en-GB" w:eastAsia="de-DE"/>
        </w:rPr>
        <w:t>Part 1:</w:t>
      </w:r>
      <w:r w:rsidRPr="00FF4F1C">
        <w:rPr>
          <w:lang w:val="en-GB" w:eastAsia="de-DE"/>
        </w:rPr>
        <w:t xml:space="preserve"> Installation of a new 69kV underground cable, with Fibre Optic cable, from the Geothermal Substation to the Terminal monopole structure at bend point B14-69kV </w:t>
      </w:r>
    </w:p>
    <w:p w14:paraId="6FE299CA" w14:textId="77777777" w:rsidR="00744007" w:rsidRPr="00FF4F1C" w:rsidRDefault="00744007" w:rsidP="00EB01B3">
      <w:pPr>
        <w:ind w:left="709"/>
        <w:rPr>
          <w:lang w:val="en-GB" w:eastAsia="de-DE"/>
        </w:rPr>
      </w:pPr>
      <w:r w:rsidRPr="00FF4F1C">
        <w:rPr>
          <w:lang w:val="en-GB" w:eastAsia="de-DE"/>
        </w:rPr>
        <w:t xml:space="preserve">Length approximately 1.5 km. </w:t>
      </w:r>
    </w:p>
    <w:p w14:paraId="6332CBD3" w14:textId="77777777" w:rsidR="00744007" w:rsidRPr="00FF4F1C" w:rsidRDefault="00744007" w:rsidP="00EB01B3">
      <w:pPr>
        <w:ind w:left="709"/>
        <w:rPr>
          <w:lang w:val="en-GB" w:eastAsia="de-DE"/>
        </w:rPr>
      </w:pPr>
      <w:r w:rsidRPr="00FF4F1C">
        <w:rPr>
          <w:lang w:val="en-GB" w:eastAsia="de-DE"/>
        </w:rPr>
        <w:t xml:space="preserve">The 69kV cable end at Geothermal SS shall be connected to outdoor 69kV cable termination with integrated surge arrester mounted in pedestal column in the switchyard. </w:t>
      </w:r>
    </w:p>
    <w:p w14:paraId="2EC237CB" w14:textId="77777777" w:rsidR="00744007" w:rsidRPr="00FF4F1C" w:rsidRDefault="00744007" w:rsidP="00EB01B3">
      <w:pPr>
        <w:ind w:left="709"/>
        <w:rPr>
          <w:lang w:val="en-GB" w:eastAsia="de-DE"/>
        </w:rPr>
      </w:pPr>
      <w:r w:rsidRPr="00FF4F1C">
        <w:rPr>
          <w:lang w:val="en-GB" w:eastAsia="de-DE"/>
        </w:rPr>
        <w:t>The underground FO cable at Geothermal SS shall be connected to the ODF in the Telecom room.</w:t>
      </w:r>
    </w:p>
    <w:p w14:paraId="6BE32DED" w14:textId="77777777" w:rsidR="00744007" w:rsidRPr="00FF4F1C" w:rsidRDefault="00744007" w:rsidP="00EB01B3">
      <w:pPr>
        <w:ind w:left="709"/>
        <w:rPr>
          <w:lang w:val="en-GB" w:eastAsia="de-DE"/>
        </w:rPr>
      </w:pPr>
      <w:r w:rsidRPr="00FF4F1C">
        <w:rPr>
          <w:lang w:val="en-GB" w:eastAsia="de-DE"/>
        </w:rPr>
        <w:t xml:space="preserve">The cable end at B14-69kV shall connect to free-standing column mounted sealing ends with integral surge arrestors. </w:t>
      </w:r>
    </w:p>
    <w:p w14:paraId="2D5E01F3" w14:textId="6A6C6587" w:rsidR="00744007" w:rsidRPr="00FF4F1C" w:rsidRDefault="00744007" w:rsidP="00EB01B3">
      <w:pPr>
        <w:pStyle w:val="Paragraphedeliste"/>
        <w:numPr>
          <w:ilvl w:val="0"/>
          <w:numId w:val="77"/>
        </w:numPr>
        <w:rPr>
          <w:lang w:val="en-GB" w:eastAsia="de-DE"/>
        </w:rPr>
      </w:pPr>
      <w:r w:rsidRPr="00FF4F1C">
        <w:rPr>
          <w:b/>
          <w:bCs/>
          <w:u w:val="single"/>
          <w:lang w:val="en-GB" w:eastAsia="de-DE"/>
        </w:rPr>
        <w:t xml:space="preserve">Part 2: </w:t>
      </w:r>
      <w:r w:rsidRPr="00FF4F1C">
        <w:rPr>
          <w:lang w:val="en-GB" w:eastAsia="de-DE"/>
        </w:rPr>
        <w:t>New 69kV UGC: From the Terminal monopole structure at bend B1-69kV to the new substation of Fond Cole.</w:t>
      </w:r>
    </w:p>
    <w:p w14:paraId="0A7D8BEA" w14:textId="77777777" w:rsidR="00744007" w:rsidRPr="00FF4F1C" w:rsidRDefault="00744007" w:rsidP="00EB01B3">
      <w:pPr>
        <w:ind w:left="709"/>
        <w:rPr>
          <w:lang w:val="en-GB" w:eastAsia="de-DE"/>
        </w:rPr>
      </w:pPr>
      <w:r w:rsidRPr="00FF4F1C">
        <w:rPr>
          <w:lang w:val="en-GB" w:eastAsia="de-DE"/>
        </w:rPr>
        <w:t>Length approximately 2.5 km.</w:t>
      </w:r>
    </w:p>
    <w:p w14:paraId="0D6D522C" w14:textId="77777777" w:rsidR="00744007" w:rsidRPr="00FF4F1C" w:rsidRDefault="00744007" w:rsidP="00EB01B3">
      <w:pPr>
        <w:ind w:left="709"/>
        <w:rPr>
          <w:lang w:val="en-GB" w:eastAsia="de-DE"/>
        </w:rPr>
      </w:pPr>
      <w:r w:rsidRPr="00FF4F1C">
        <w:rPr>
          <w:lang w:val="en-GB" w:eastAsia="de-DE"/>
        </w:rPr>
        <w:t>The cable end at Fond Cole SS shall be connected to the new 69kV GIS switchgear.</w:t>
      </w:r>
    </w:p>
    <w:p w14:paraId="35F6245F" w14:textId="77777777" w:rsidR="00744007" w:rsidRPr="00FF4F1C" w:rsidRDefault="00744007" w:rsidP="00EB01B3">
      <w:pPr>
        <w:ind w:left="709"/>
        <w:rPr>
          <w:lang w:val="en-GB" w:eastAsia="de-DE"/>
        </w:rPr>
      </w:pPr>
      <w:r w:rsidRPr="00FF4F1C">
        <w:rPr>
          <w:lang w:val="en-GB" w:eastAsia="de-DE"/>
        </w:rPr>
        <w:t>The underground FO cable at Fond Cole SS shall be connected to the ODF in the Telecom room.</w:t>
      </w:r>
    </w:p>
    <w:p w14:paraId="5E4E43B6" w14:textId="3EDE27CE" w:rsidR="00744007" w:rsidRPr="00FF4F1C" w:rsidRDefault="00744007" w:rsidP="00EB01B3">
      <w:pPr>
        <w:ind w:left="709"/>
        <w:rPr>
          <w:lang w:val="en-GB" w:eastAsia="de-DE"/>
        </w:rPr>
      </w:pPr>
      <w:r w:rsidRPr="00FF4F1C">
        <w:rPr>
          <w:lang w:val="en-GB" w:eastAsia="de-DE"/>
        </w:rPr>
        <w:t>The cable end at B1-69kV shall connect to free-standing column mounted sealing ends with integral surge arrestors.</w:t>
      </w:r>
    </w:p>
    <w:p w14:paraId="4C9A54D5" w14:textId="48370936" w:rsidR="00744007" w:rsidRPr="00FF4F1C" w:rsidRDefault="00C83596" w:rsidP="00744007">
      <w:pPr>
        <w:rPr>
          <w:lang w:val="en-GB" w:eastAsia="de-DE"/>
        </w:rPr>
      </w:pPr>
      <w:r w:rsidRPr="00FF4F1C">
        <w:rPr>
          <w:noProof/>
          <w:lang w:val="fr-FR" w:eastAsia="fr-FR"/>
        </w:rPr>
        <w:lastRenderedPageBreak/>
        <w:drawing>
          <wp:inline distT="0" distB="0" distL="0" distR="0" wp14:anchorId="02692F6B" wp14:editId="04638F5F">
            <wp:extent cx="6119495" cy="2738755"/>
            <wp:effectExtent l="0" t="0" r="0" b="4445"/>
            <wp:docPr id="822033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033004" name=""/>
                    <pic:cNvPicPr/>
                  </pic:nvPicPr>
                  <pic:blipFill>
                    <a:blip r:embed="rId8"/>
                    <a:stretch>
                      <a:fillRect/>
                    </a:stretch>
                  </pic:blipFill>
                  <pic:spPr>
                    <a:xfrm>
                      <a:off x="0" y="0"/>
                      <a:ext cx="6119495" cy="2738755"/>
                    </a:xfrm>
                    <a:prstGeom prst="rect">
                      <a:avLst/>
                    </a:prstGeom>
                  </pic:spPr>
                </pic:pic>
              </a:graphicData>
            </a:graphic>
          </wp:inline>
        </w:drawing>
      </w:r>
    </w:p>
    <w:p w14:paraId="7CD17E56" w14:textId="1FF1399E" w:rsidR="00744007" w:rsidRPr="00FF4F1C" w:rsidRDefault="00744007" w:rsidP="00EB01B3">
      <w:pPr>
        <w:jc w:val="center"/>
        <w:rPr>
          <w:b/>
          <w:bCs/>
          <w:i/>
          <w:iCs/>
          <w:lang w:val="en-GB" w:eastAsia="de-DE"/>
        </w:rPr>
      </w:pPr>
      <w:r w:rsidRPr="00FF4F1C">
        <w:rPr>
          <w:b/>
          <w:bCs/>
          <w:i/>
          <w:iCs/>
          <w:lang w:val="en-GB" w:eastAsia="de-DE"/>
        </w:rPr>
        <w:t>Figure 1: Schematic Layout</w:t>
      </w:r>
    </w:p>
    <w:p w14:paraId="7E2F44A8" w14:textId="77777777" w:rsidR="00744007" w:rsidRPr="00FF4F1C" w:rsidRDefault="00744007" w:rsidP="00744007">
      <w:pPr>
        <w:rPr>
          <w:lang w:val="en-GB" w:eastAsia="de-DE"/>
        </w:rPr>
      </w:pPr>
    </w:p>
    <w:p w14:paraId="65D4055D" w14:textId="174AA138" w:rsidR="00C01BAD" w:rsidRPr="00FF4F1C" w:rsidRDefault="00B51CE4">
      <w:pPr>
        <w:pStyle w:val="Titre2"/>
        <w:rPr>
          <w:lang w:val="en-GB" w:eastAsia="de-DE"/>
        </w:rPr>
      </w:pPr>
      <w:bookmarkStart w:id="35" w:name="_Toc132432106"/>
      <w:bookmarkStart w:id="36" w:name="_Toc76117128"/>
      <w:bookmarkStart w:id="37" w:name="_Toc76135909"/>
      <w:bookmarkStart w:id="38" w:name="_Toc76399169"/>
      <w:bookmarkStart w:id="39" w:name="_Toc131336727"/>
      <w:bookmarkStart w:id="40" w:name="_Hlk491509584"/>
      <w:bookmarkEnd w:id="4"/>
      <w:bookmarkEnd w:id="34"/>
      <w:bookmarkEnd w:id="35"/>
      <w:r w:rsidRPr="00FF4F1C">
        <w:rPr>
          <w:lang w:val="en-GB" w:eastAsia="de-DE"/>
        </w:rPr>
        <w:t xml:space="preserve">General </w:t>
      </w:r>
      <w:r w:rsidR="008B1E3B" w:rsidRPr="00FF4F1C">
        <w:rPr>
          <w:lang w:val="en-GB" w:eastAsia="de-DE"/>
        </w:rPr>
        <w:t xml:space="preserve">TERMS </w:t>
      </w:r>
      <w:r w:rsidRPr="00FF4F1C">
        <w:rPr>
          <w:lang w:val="en-GB" w:eastAsia="de-DE"/>
        </w:rPr>
        <w:t xml:space="preserve">regarding the </w:t>
      </w:r>
      <w:bookmarkEnd w:id="36"/>
      <w:bookmarkEnd w:id="37"/>
      <w:bookmarkEnd w:id="38"/>
      <w:bookmarkEnd w:id="39"/>
      <w:r w:rsidR="00FF4F1C">
        <w:rPr>
          <w:lang w:val="en-GB" w:eastAsia="de-DE"/>
        </w:rPr>
        <w:t>DESIGN</w:t>
      </w:r>
    </w:p>
    <w:p w14:paraId="3F063A79" w14:textId="77777777" w:rsidR="00D175EF" w:rsidRPr="00FF4F1C" w:rsidRDefault="00D175EF" w:rsidP="00CE424F">
      <w:pPr>
        <w:rPr>
          <w:lang w:val="en-GB" w:eastAsia="de-DE"/>
        </w:rPr>
      </w:pPr>
    </w:p>
    <w:p w14:paraId="65D4055E" w14:textId="2A7DE398" w:rsidR="00C01BAD" w:rsidRPr="00FF4F1C" w:rsidRDefault="00B51CE4">
      <w:pPr>
        <w:rPr>
          <w:lang w:val="en-GB" w:eastAsia="de-DE"/>
        </w:rPr>
      </w:pPr>
      <w:r w:rsidRPr="00FF4F1C">
        <w:rPr>
          <w:lang w:val="en-GB" w:eastAsia="de-DE"/>
        </w:rPr>
        <w:t xml:space="preserve">Bidders have to make themselves aware about conditions. Bidders have to take notice that the detailed design will be carried out by the later contractor based on their own investigations. The present bidding documents give only an outline of the local situation and specifies the minimum requirements. </w:t>
      </w:r>
    </w:p>
    <w:p w14:paraId="05C69DC8" w14:textId="77777777" w:rsidR="00D175EF" w:rsidRPr="00FF4F1C" w:rsidRDefault="00D175EF">
      <w:pPr>
        <w:rPr>
          <w:lang w:val="en-GB" w:eastAsia="de-DE"/>
        </w:rPr>
      </w:pPr>
    </w:p>
    <w:p w14:paraId="65D4055F" w14:textId="77777777" w:rsidR="00C01BAD" w:rsidRPr="00FF4F1C" w:rsidRDefault="00B51CE4">
      <w:pPr>
        <w:pStyle w:val="Titre2"/>
        <w:rPr>
          <w:lang w:val="en-GB"/>
        </w:rPr>
      </w:pPr>
      <w:bookmarkStart w:id="41" w:name="_Toc76117129"/>
      <w:bookmarkStart w:id="42" w:name="_Toc76135910"/>
      <w:bookmarkStart w:id="43" w:name="_Toc76399170"/>
      <w:bookmarkStart w:id="44" w:name="_Toc131336728"/>
      <w:r w:rsidRPr="00FF4F1C">
        <w:rPr>
          <w:lang w:val="en-GB"/>
        </w:rPr>
        <w:t>Information about the Country and the Project Area</w:t>
      </w:r>
      <w:bookmarkEnd w:id="41"/>
      <w:bookmarkEnd w:id="42"/>
      <w:bookmarkEnd w:id="43"/>
      <w:bookmarkEnd w:id="44"/>
    </w:p>
    <w:p w14:paraId="100D4216" w14:textId="77777777" w:rsidR="00D175EF" w:rsidRPr="00FF4F1C" w:rsidRDefault="00D175EF" w:rsidP="00CE424F">
      <w:pPr>
        <w:rPr>
          <w:lang w:val="en-GB"/>
        </w:rPr>
      </w:pPr>
    </w:p>
    <w:p w14:paraId="65D40560" w14:textId="77777777" w:rsidR="00C01BAD" w:rsidRPr="00FF4F1C" w:rsidRDefault="00B51CE4">
      <w:pPr>
        <w:pStyle w:val="Titre3"/>
        <w:rPr>
          <w:lang w:val="en-GB" w:eastAsia="en-GB"/>
        </w:rPr>
      </w:pPr>
      <w:r w:rsidRPr="00FF4F1C">
        <w:rPr>
          <w:lang w:val="en-GB" w:eastAsia="en-GB"/>
        </w:rPr>
        <w:t>The Country</w:t>
      </w:r>
    </w:p>
    <w:p w14:paraId="65D40561" w14:textId="2B3DC069" w:rsidR="00C01BAD" w:rsidRPr="00FF4F1C" w:rsidRDefault="00ED2D88">
      <w:pPr>
        <w:rPr>
          <w:lang w:val="en-GB" w:eastAsia="de-DE"/>
        </w:rPr>
      </w:pPr>
      <w:bookmarkStart w:id="45" w:name="_Toc257637202"/>
      <w:bookmarkStart w:id="46" w:name="_Toc265758582"/>
      <w:r w:rsidRPr="00FF4F1C">
        <w:rPr>
          <w:lang w:val="en-GB" w:eastAsia="de-DE"/>
        </w:rPr>
        <w:t>Dominica</w:t>
      </w:r>
      <w:r w:rsidR="0043018C" w:rsidRPr="00FF4F1C">
        <w:rPr>
          <w:lang w:val="en-GB" w:eastAsia="de-DE"/>
        </w:rPr>
        <w:t xml:space="preserve"> is an</w:t>
      </w:r>
      <w:r w:rsidR="00B51CE4" w:rsidRPr="00FF4F1C">
        <w:rPr>
          <w:lang w:val="en-GB" w:eastAsia="de-DE"/>
        </w:rPr>
        <w:t xml:space="preserve"> island </w:t>
      </w:r>
      <w:r w:rsidR="0043018C" w:rsidRPr="00FF4F1C">
        <w:rPr>
          <w:lang w:val="en-GB" w:eastAsia="de-DE"/>
        </w:rPr>
        <w:t>nation</w:t>
      </w:r>
      <w:r w:rsidR="00B51CE4" w:rsidRPr="00FF4F1C">
        <w:rPr>
          <w:lang w:val="en-GB" w:eastAsia="de-DE"/>
        </w:rPr>
        <w:t xml:space="preserve"> </w:t>
      </w:r>
      <w:r w:rsidR="00572758" w:rsidRPr="00FF4F1C">
        <w:rPr>
          <w:lang w:val="en-GB" w:eastAsia="de-DE"/>
        </w:rPr>
        <w:t>in</w:t>
      </w:r>
      <w:r w:rsidR="00B51CE4" w:rsidRPr="00FF4F1C">
        <w:rPr>
          <w:lang w:val="en-GB" w:eastAsia="de-DE"/>
        </w:rPr>
        <w:t xml:space="preserve"> the</w:t>
      </w:r>
      <w:r w:rsidR="00CA3FC5" w:rsidRPr="00FF4F1C">
        <w:rPr>
          <w:lang w:val="en-GB" w:eastAsia="de-DE"/>
        </w:rPr>
        <w:t xml:space="preserve"> E</w:t>
      </w:r>
      <w:r w:rsidR="00B51CE4" w:rsidRPr="00FF4F1C">
        <w:rPr>
          <w:lang w:val="en-GB" w:eastAsia="de-DE"/>
        </w:rPr>
        <w:t>astern Caribbean</w:t>
      </w:r>
      <w:r w:rsidR="00CA3FC5" w:rsidRPr="00FF4F1C">
        <w:rPr>
          <w:lang w:val="en-GB" w:eastAsia="de-DE"/>
        </w:rPr>
        <w:t>, and is situated</w:t>
      </w:r>
      <w:r w:rsidR="00B51CE4" w:rsidRPr="00FF4F1C">
        <w:rPr>
          <w:lang w:val="en-GB" w:eastAsia="de-DE"/>
        </w:rPr>
        <w:t xml:space="preserve"> between the French islands of Guadeloupe and Marie-Galante to the north and Martinique to the south. The country has been a member of the Commonwealth since independence in 1978.</w:t>
      </w:r>
    </w:p>
    <w:p w14:paraId="65D40562" w14:textId="63A1570F" w:rsidR="00C01BAD" w:rsidRPr="00FF4F1C" w:rsidRDefault="00B51CE4">
      <w:pPr>
        <w:rPr>
          <w:lang w:val="en-GB" w:eastAsia="de-DE"/>
        </w:rPr>
      </w:pPr>
      <w:r w:rsidRPr="00FF4F1C">
        <w:rPr>
          <w:lang w:val="en-GB" w:eastAsia="de-DE"/>
        </w:rPr>
        <w:t xml:space="preserve">The island is 29 miles (47 km) long and has a maximum breadth of 16 miles (26 km). The capital and </w:t>
      </w:r>
      <w:r w:rsidR="004C444B" w:rsidRPr="00FF4F1C">
        <w:rPr>
          <w:lang w:val="en-GB" w:eastAsia="de-DE"/>
        </w:rPr>
        <w:t xml:space="preserve">main </w:t>
      </w:r>
      <w:r w:rsidRPr="00FF4F1C">
        <w:rPr>
          <w:lang w:val="en-GB" w:eastAsia="de-DE"/>
        </w:rPr>
        <w:t>port is Roseau. The island is of volcanic formation</w:t>
      </w:r>
      <w:r w:rsidR="00ED2D88" w:rsidRPr="00FF4F1C">
        <w:rPr>
          <w:lang w:val="en-GB" w:eastAsia="de-DE"/>
        </w:rPr>
        <w:t xml:space="preserve"> and has very mountainous topography</w:t>
      </w:r>
      <w:r w:rsidRPr="00FF4F1C">
        <w:rPr>
          <w:lang w:val="en-GB" w:eastAsia="de-DE"/>
        </w:rPr>
        <w:t xml:space="preserve">. There are numerous rivers, all of them unnavigable. A range of high forest-clad mountains runs north to south, broken in the centre by a plain drained by the Layou River, which flows to the west; the highest points are Mount </w:t>
      </w:r>
      <w:proofErr w:type="spellStart"/>
      <w:r w:rsidRPr="00FF4F1C">
        <w:rPr>
          <w:lang w:val="en-GB" w:eastAsia="de-DE"/>
        </w:rPr>
        <w:t>Diablotins</w:t>
      </w:r>
      <w:proofErr w:type="spellEnd"/>
      <w:r w:rsidRPr="00FF4F1C">
        <w:rPr>
          <w:lang w:val="en-GB" w:eastAsia="de-DE"/>
        </w:rPr>
        <w:t xml:space="preserve"> (4,747 feet [1,447 metres]) and Mount Trois Pitons (4,670 feet [1,424 metres]).</w:t>
      </w:r>
    </w:p>
    <w:p w14:paraId="062BC522" w14:textId="77777777" w:rsidR="00D175EF" w:rsidRPr="00FF4F1C" w:rsidRDefault="00D175EF">
      <w:pPr>
        <w:rPr>
          <w:lang w:val="en-GB" w:eastAsia="de-DE"/>
        </w:rPr>
      </w:pPr>
    </w:p>
    <w:p w14:paraId="65D40563" w14:textId="77777777" w:rsidR="00C01BAD" w:rsidRPr="00FF4F1C" w:rsidRDefault="00B51CE4">
      <w:pPr>
        <w:pStyle w:val="Titre3"/>
        <w:rPr>
          <w:lang w:val="en-GB" w:eastAsia="en-GB"/>
        </w:rPr>
      </w:pPr>
      <w:bookmarkStart w:id="47" w:name="_Toc132432110"/>
      <w:bookmarkEnd w:id="47"/>
      <w:r w:rsidRPr="00FF4F1C">
        <w:rPr>
          <w:lang w:val="en-GB" w:eastAsia="en-GB"/>
        </w:rPr>
        <w:t>Project area</w:t>
      </w:r>
      <w:bookmarkEnd w:id="45"/>
      <w:bookmarkEnd w:id="46"/>
    </w:p>
    <w:p w14:paraId="65D40565" w14:textId="404D02FE" w:rsidR="00C01BAD" w:rsidRPr="00FF4F1C" w:rsidRDefault="00FF4F1C">
      <w:pPr>
        <w:rPr>
          <w:b/>
          <w:bCs/>
          <w:lang w:val="en-GB" w:eastAsia="en-GB"/>
        </w:rPr>
      </w:pPr>
      <w:bookmarkStart w:id="48" w:name="_Hlk132453509"/>
      <w:r>
        <w:rPr>
          <w:b/>
          <w:bCs/>
          <w:lang w:val="en-GB" w:eastAsia="en-GB"/>
        </w:rPr>
        <w:br/>
      </w:r>
      <w:r w:rsidR="00C23A3E" w:rsidRPr="00FF4F1C">
        <w:rPr>
          <w:b/>
          <w:bCs/>
          <w:lang w:val="en-GB" w:eastAsia="en-GB"/>
        </w:rPr>
        <w:t>SUBSTATIONS (</w:t>
      </w:r>
      <w:r w:rsidR="00B51CE4" w:rsidRPr="00FF4F1C">
        <w:rPr>
          <w:b/>
          <w:bCs/>
          <w:lang w:val="en-GB" w:eastAsia="en-GB"/>
        </w:rPr>
        <w:t>SUB</w:t>
      </w:r>
      <w:r w:rsidR="00C23A3E" w:rsidRPr="00FF4F1C">
        <w:rPr>
          <w:b/>
          <w:bCs/>
          <w:lang w:val="en-GB" w:eastAsia="en-GB"/>
        </w:rPr>
        <w:t>)</w:t>
      </w:r>
      <w:r w:rsidR="00B51CE4" w:rsidRPr="00FF4F1C">
        <w:rPr>
          <w:b/>
          <w:bCs/>
          <w:lang w:val="en-GB" w:eastAsia="en-GB"/>
        </w:rPr>
        <w:t>:</w:t>
      </w:r>
    </w:p>
    <w:tbl>
      <w:tblPr>
        <w:tblStyle w:val="TableHeaderBlue1"/>
        <w:tblW w:w="8975" w:type="dxa"/>
        <w:tblLayout w:type="fixed"/>
        <w:tblLook w:val="04A0" w:firstRow="1" w:lastRow="0" w:firstColumn="1" w:lastColumn="0" w:noHBand="0" w:noVBand="1"/>
      </w:tblPr>
      <w:tblGrid>
        <w:gridCol w:w="3964"/>
        <w:gridCol w:w="2552"/>
        <w:gridCol w:w="2459"/>
      </w:tblGrid>
      <w:tr w:rsidR="00C01BAD" w:rsidRPr="00FF4F1C" w14:paraId="65D40568" w14:textId="77777777" w:rsidTr="00C01BAD">
        <w:trPr>
          <w:cnfStyle w:val="100000000000" w:firstRow="1" w:lastRow="0" w:firstColumn="0" w:lastColumn="0" w:oddVBand="0" w:evenVBand="0" w:oddHBand="0" w:evenHBand="0" w:firstRowFirstColumn="0" w:firstRowLastColumn="0" w:lastRowFirstColumn="0" w:lastRowLastColumn="0"/>
          <w:trHeight w:val="298"/>
        </w:trPr>
        <w:tc>
          <w:tcPr>
            <w:tcW w:w="3964" w:type="dxa"/>
            <w:vMerge w:val="restart"/>
          </w:tcPr>
          <w:p w14:paraId="65D40566" w14:textId="77777777" w:rsidR="00C01BAD" w:rsidRPr="00FF4F1C" w:rsidRDefault="00B51CE4">
            <w:r w:rsidRPr="00FF4F1C">
              <w:t>Substation</w:t>
            </w:r>
          </w:p>
        </w:tc>
        <w:tc>
          <w:tcPr>
            <w:tcW w:w="5011" w:type="dxa"/>
            <w:gridSpan w:val="2"/>
          </w:tcPr>
          <w:p w14:paraId="65D40567" w14:textId="77777777" w:rsidR="00C01BAD" w:rsidRPr="00FF4F1C" w:rsidRDefault="00B51CE4">
            <w:r w:rsidRPr="00FF4F1C">
              <w:t>Geographical Coordinates</w:t>
            </w:r>
          </w:p>
        </w:tc>
      </w:tr>
      <w:tr w:rsidR="00C01BAD" w:rsidRPr="00FF4F1C" w14:paraId="65D4056C" w14:textId="77777777" w:rsidTr="00C01BAD">
        <w:trPr>
          <w:trHeight w:val="171"/>
        </w:trPr>
        <w:tc>
          <w:tcPr>
            <w:tcW w:w="3964" w:type="dxa"/>
            <w:vMerge/>
          </w:tcPr>
          <w:p w14:paraId="65D40569" w14:textId="77777777" w:rsidR="00C01BAD" w:rsidRPr="00FF4F1C" w:rsidRDefault="00C01BAD">
            <w:pPr>
              <w:jc w:val="center"/>
            </w:pPr>
          </w:p>
        </w:tc>
        <w:tc>
          <w:tcPr>
            <w:tcW w:w="2552" w:type="dxa"/>
          </w:tcPr>
          <w:p w14:paraId="65D4056A" w14:textId="77777777" w:rsidR="00C01BAD" w:rsidRPr="00FF4F1C" w:rsidRDefault="00B51CE4">
            <w:pPr>
              <w:jc w:val="center"/>
            </w:pPr>
            <w:r w:rsidRPr="00FF4F1C">
              <w:t>N</w:t>
            </w:r>
          </w:p>
        </w:tc>
        <w:tc>
          <w:tcPr>
            <w:tcW w:w="2459" w:type="dxa"/>
          </w:tcPr>
          <w:p w14:paraId="65D4056B" w14:textId="77777777" w:rsidR="00C01BAD" w:rsidRPr="00FF4F1C" w:rsidRDefault="00B51CE4">
            <w:pPr>
              <w:jc w:val="center"/>
            </w:pPr>
            <w:r w:rsidRPr="00FF4F1C">
              <w:t>W</w:t>
            </w:r>
          </w:p>
        </w:tc>
      </w:tr>
      <w:tr w:rsidR="00C01BAD" w:rsidRPr="00FF4F1C" w14:paraId="65D40570" w14:textId="77777777" w:rsidTr="00C01BAD">
        <w:trPr>
          <w:trHeight w:val="273"/>
        </w:trPr>
        <w:tc>
          <w:tcPr>
            <w:tcW w:w="3964" w:type="dxa"/>
          </w:tcPr>
          <w:p w14:paraId="65D4056D" w14:textId="77777777" w:rsidR="00C01BAD" w:rsidRPr="00FF4F1C" w:rsidRDefault="00B51CE4">
            <w:pPr>
              <w:rPr>
                <w:color w:val="000000"/>
              </w:rPr>
            </w:pPr>
            <w:r w:rsidRPr="00FF4F1C">
              <w:t>2.2/33 kV Trafalgar substation</w:t>
            </w:r>
          </w:p>
        </w:tc>
        <w:tc>
          <w:tcPr>
            <w:tcW w:w="2552" w:type="dxa"/>
          </w:tcPr>
          <w:p w14:paraId="65D4056E" w14:textId="77777777" w:rsidR="00C01BAD" w:rsidRPr="00FF4F1C" w:rsidRDefault="00B51CE4">
            <w:pPr>
              <w:jc w:val="center"/>
              <w:rPr>
                <w:color w:val="000000"/>
                <w:szCs w:val="24"/>
              </w:rPr>
            </w:pPr>
            <w:r w:rsidRPr="00FF4F1C">
              <w:rPr>
                <w:color w:val="000000"/>
                <w:szCs w:val="24"/>
              </w:rPr>
              <w:t>15°19'35.41"N</w:t>
            </w:r>
          </w:p>
        </w:tc>
        <w:tc>
          <w:tcPr>
            <w:tcW w:w="2459" w:type="dxa"/>
          </w:tcPr>
          <w:p w14:paraId="65D4056F" w14:textId="77777777" w:rsidR="00C01BAD" w:rsidRPr="00FF4F1C" w:rsidRDefault="00B51CE4">
            <w:pPr>
              <w:jc w:val="center"/>
              <w:rPr>
                <w:color w:val="000000"/>
                <w:szCs w:val="24"/>
              </w:rPr>
            </w:pPr>
            <w:r w:rsidRPr="00FF4F1C">
              <w:rPr>
                <w:color w:val="000000"/>
                <w:szCs w:val="24"/>
              </w:rPr>
              <w:t>61°20'18.05"W</w:t>
            </w:r>
          </w:p>
        </w:tc>
      </w:tr>
      <w:tr w:rsidR="00C01BAD" w:rsidRPr="00FF4F1C" w14:paraId="65D40574" w14:textId="77777777" w:rsidTr="00C01BAD">
        <w:trPr>
          <w:trHeight w:val="273"/>
        </w:trPr>
        <w:tc>
          <w:tcPr>
            <w:tcW w:w="3964" w:type="dxa"/>
          </w:tcPr>
          <w:p w14:paraId="65D40571" w14:textId="77777777" w:rsidR="00C01BAD" w:rsidRPr="00FF4F1C" w:rsidRDefault="00B51CE4">
            <w:pPr>
              <w:rPr>
                <w:color w:val="000000"/>
              </w:rPr>
            </w:pPr>
            <w:r w:rsidRPr="00FF4F1C">
              <w:t>33/11 kV Padu substation</w:t>
            </w:r>
          </w:p>
        </w:tc>
        <w:tc>
          <w:tcPr>
            <w:tcW w:w="2552" w:type="dxa"/>
          </w:tcPr>
          <w:p w14:paraId="65D40572" w14:textId="77777777" w:rsidR="00C01BAD" w:rsidRPr="00FF4F1C" w:rsidRDefault="00B51CE4">
            <w:pPr>
              <w:jc w:val="center"/>
              <w:rPr>
                <w:color w:val="000000"/>
                <w:szCs w:val="24"/>
              </w:rPr>
            </w:pPr>
            <w:r w:rsidRPr="00FF4F1C">
              <w:t>15°19'14.54"N</w:t>
            </w:r>
          </w:p>
        </w:tc>
        <w:tc>
          <w:tcPr>
            <w:tcW w:w="2459" w:type="dxa"/>
          </w:tcPr>
          <w:p w14:paraId="65D40573" w14:textId="77777777" w:rsidR="00C01BAD" w:rsidRPr="00FF4F1C" w:rsidRDefault="00B51CE4">
            <w:pPr>
              <w:jc w:val="center"/>
              <w:rPr>
                <w:color w:val="000000"/>
                <w:szCs w:val="24"/>
              </w:rPr>
            </w:pPr>
            <w:r w:rsidRPr="00FF4F1C">
              <w:t>61°21'5.58"W</w:t>
            </w:r>
          </w:p>
        </w:tc>
      </w:tr>
      <w:tr w:rsidR="00C01BAD" w:rsidRPr="00FF4F1C" w14:paraId="65D40578" w14:textId="77777777" w:rsidTr="00C01BAD">
        <w:trPr>
          <w:trHeight w:val="273"/>
        </w:trPr>
        <w:tc>
          <w:tcPr>
            <w:tcW w:w="3964" w:type="dxa"/>
          </w:tcPr>
          <w:p w14:paraId="65D40575" w14:textId="77777777" w:rsidR="00C01BAD" w:rsidRPr="00FF4F1C" w:rsidRDefault="00B51CE4">
            <w:pPr>
              <w:rPr>
                <w:color w:val="000000"/>
              </w:rPr>
            </w:pPr>
            <w:r w:rsidRPr="00FF4F1C">
              <w:t>69/33/11 kV Fond Cole substation</w:t>
            </w:r>
          </w:p>
        </w:tc>
        <w:tc>
          <w:tcPr>
            <w:tcW w:w="2552" w:type="dxa"/>
          </w:tcPr>
          <w:p w14:paraId="65D40576" w14:textId="77777777" w:rsidR="00C01BAD" w:rsidRPr="00FF4F1C" w:rsidRDefault="00B51CE4">
            <w:pPr>
              <w:jc w:val="center"/>
              <w:rPr>
                <w:color w:val="000000"/>
                <w:szCs w:val="24"/>
              </w:rPr>
            </w:pPr>
            <w:r w:rsidRPr="00FF4F1C">
              <w:t>15°18'51.50"N</w:t>
            </w:r>
          </w:p>
        </w:tc>
        <w:tc>
          <w:tcPr>
            <w:tcW w:w="2459" w:type="dxa"/>
          </w:tcPr>
          <w:p w14:paraId="65D40577" w14:textId="77777777" w:rsidR="00C01BAD" w:rsidRPr="00FF4F1C" w:rsidRDefault="00B51CE4">
            <w:pPr>
              <w:jc w:val="center"/>
              <w:rPr>
                <w:color w:val="000000"/>
                <w:szCs w:val="24"/>
              </w:rPr>
            </w:pPr>
            <w:r w:rsidRPr="00FF4F1C">
              <w:t>61°23'7.67"W</w:t>
            </w:r>
          </w:p>
        </w:tc>
      </w:tr>
      <w:tr w:rsidR="00C01BAD" w:rsidRPr="00FF4F1C" w14:paraId="65D4057C" w14:textId="77777777" w:rsidTr="00C01BAD">
        <w:trPr>
          <w:trHeight w:val="273"/>
        </w:trPr>
        <w:tc>
          <w:tcPr>
            <w:tcW w:w="3964" w:type="dxa"/>
          </w:tcPr>
          <w:p w14:paraId="65D40579" w14:textId="77777777" w:rsidR="00C01BAD" w:rsidRPr="00FF4F1C" w:rsidRDefault="00B51CE4">
            <w:r w:rsidRPr="00FF4F1C">
              <w:t>11kV Laudat power station</w:t>
            </w:r>
          </w:p>
        </w:tc>
        <w:tc>
          <w:tcPr>
            <w:tcW w:w="2552" w:type="dxa"/>
          </w:tcPr>
          <w:p w14:paraId="65D4057A" w14:textId="77777777" w:rsidR="00C01BAD" w:rsidRPr="00FF4F1C" w:rsidRDefault="00B51CE4">
            <w:pPr>
              <w:jc w:val="center"/>
            </w:pPr>
            <w:r w:rsidRPr="00FF4F1C">
              <w:t>15°19'56.50"N</w:t>
            </w:r>
          </w:p>
        </w:tc>
        <w:tc>
          <w:tcPr>
            <w:tcW w:w="2459" w:type="dxa"/>
          </w:tcPr>
          <w:p w14:paraId="65D4057B" w14:textId="77777777" w:rsidR="00C01BAD" w:rsidRPr="00FF4F1C" w:rsidRDefault="00B51CE4">
            <w:pPr>
              <w:jc w:val="center"/>
            </w:pPr>
            <w:r w:rsidRPr="00FF4F1C">
              <w:t>61°19'44.20"W</w:t>
            </w:r>
          </w:p>
        </w:tc>
      </w:tr>
    </w:tbl>
    <w:p w14:paraId="65D4057D" w14:textId="77777777" w:rsidR="00C01BAD" w:rsidRPr="00FF4F1C" w:rsidRDefault="00C01BAD" w:rsidP="00CE424F">
      <w:pPr>
        <w:widowControl w:val="0"/>
        <w:spacing w:after="0" w:line="260" w:lineRule="atLeast"/>
        <w:rPr>
          <w:rFonts w:ascii="Arial" w:eastAsia="Times New Roman" w:hAnsi="Arial" w:cs="Times New Roman"/>
          <w:sz w:val="20"/>
          <w:szCs w:val="20"/>
          <w:lang w:val="en-GB" w:eastAsia="en-GB"/>
          <w14:ligatures w14:val="none"/>
        </w:rPr>
      </w:pPr>
    </w:p>
    <w:p w14:paraId="65D4057E" w14:textId="0369875D" w:rsidR="00C01BAD" w:rsidRPr="00FF4F1C" w:rsidRDefault="00C23A3E">
      <w:pPr>
        <w:rPr>
          <w:b/>
          <w:bCs/>
          <w:lang w:val="en-GB" w:eastAsia="en-GB"/>
        </w:rPr>
      </w:pPr>
      <w:bookmarkStart w:id="49" w:name="_Hlk132453376"/>
      <w:bookmarkEnd w:id="48"/>
      <w:r w:rsidRPr="00FF4F1C">
        <w:rPr>
          <w:b/>
          <w:bCs/>
          <w:lang w:val="en-GB" w:eastAsia="en-GB"/>
        </w:rPr>
        <w:t>OVERHEAD LINES (</w:t>
      </w:r>
      <w:r w:rsidR="00B51CE4" w:rsidRPr="00FF4F1C">
        <w:rPr>
          <w:b/>
          <w:bCs/>
          <w:lang w:val="en-GB" w:eastAsia="en-GB"/>
        </w:rPr>
        <w:t>OHL</w:t>
      </w:r>
      <w:r w:rsidRPr="00FF4F1C">
        <w:rPr>
          <w:b/>
          <w:bCs/>
          <w:lang w:val="en-GB" w:eastAsia="en-GB"/>
        </w:rPr>
        <w:t>)</w:t>
      </w:r>
      <w:r w:rsidR="00B51CE4" w:rsidRPr="00FF4F1C">
        <w:rPr>
          <w:b/>
          <w:bCs/>
          <w:lang w:val="en-GB" w:eastAsia="en-GB"/>
        </w:rPr>
        <w:t>:</w:t>
      </w:r>
      <w:bookmarkEnd w:id="49"/>
    </w:p>
    <w:p w14:paraId="65D4057F" w14:textId="214D9563" w:rsidR="00C01BAD" w:rsidRPr="00FF4F1C" w:rsidRDefault="00B51CE4">
      <w:pPr>
        <w:rPr>
          <w:lang w:val="en-GB" w:eastAsia="de-DE"/>
        </w:rPr>
      </w:pPr>
      <w:bookmarkStart w:id="50" w:name="_Hlk143680474"/>
      <w:r w:rsidRPr="00FF4F1C">
        <w:rPr>
          <w:lang w:val="en-GB" w:eastAsia="de-DE"/>
        </w:rPr>
        <w:t xml:space="preserve">The location of the </w:t>
      </w:r>
      <w:r w:rsidR="004E308A" w:rsidRPr="00FF4F1C">
        <w:rPr>
          <w:lang w:val="en-GB" w:eastAsia="de-DE"/>
        </w:rPr>
        <w:t xml:space="preserve">GFI </w:t>
      </w:r>
      <w:r w:rsidRPr="00FF4F1C">
        <w:rPr>
          <w:lang w:val="en-GB" w:eastAsia="de-DE"/>
        </w:rPr>
        <w:t>69kV OHL (</w:t>
      </w:r>
      <w:r w:rsidRPr="00FF4F1C">
        <w:rPr>
          <w:lang w:val="en-GB"/>
        </w:rPr>
        <w:t xml:space="preserve">Universal Transverse Mercator Grid system (UTM Zone 20), </w:t>
      </w:r>
      <w:r w:rsidRPr="00FF4F1C">
        <w:rPr>
          <w:lang w:val="en-GB" w:eastAsia="de-DE"/>
        </w:rPr>
        <w:t>are as follows:</w:t>
      </w:r>
      <w:bookmarkEnd w:id="50"/>
      <w:r w:rsidRPr="00FF4F1C">
        <w:rPr>
          <w:lang w:val="en-GB" w:eastAsia="de-DE"/>
        </w:rPr>
        <w:t xml:space="preserve"> </w:t>
      </w:r>
    </w:p>
    <w:p w14:paraId="65D40580" w14:textId="77777777" w:rsidR="00C01BAD" w:rsidRPr="00FF4F1C" w:rsidRDefault="00C01BAD">
      <w:pPr>
        <w:rPr>
          <w:b/>
          <w:bCs/>
          <w:lang w:val="en-GB" w:eastAsia="en-GB"/>
        </w:rPr>
      </w:pPr>
    </w:p>
    <w:tbl>
      <w:tblPr>
        <w:tblW w:w="4740" w:type="dxa"/>
        <w:jc w:val="center"/>
        <w:tblLook w:val="04A0" w:firstRow="1" w:lastRow="0" w:firstColumn="1" w:lastColumn="0" w:noHBand="0" w:noVBand="1"/>
      </w:tblPr>
      <w:tblGrid>
        <w:gridCol w:w="1360"/>
        <w:gridCol w:w="1960"/>
        <w:gridCol w:w="1420"/>
      </w:tblGrid>
      <w:tr w:rsidR="00C01BAD" w:rsidRPr="00FF4F1C" w14:paraId="65D40584" w14:textId="77777777" w:rsidTr="00CE424F">
        <w:trPr>
          <w:trHeight w:val="290"/>
          <w:jc w:val="center"/>
        </w:trPr>
        <w:tc>
          <w:tcPr>
            <w:tcW w:w="136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65D40581" w14:textId="77777777" w:rsidR="00C01BAD" w:rsidRPr="00FF4F1C" w:rsidRDefault="00B51CE4">
            <w:pPr>
              <w:spacing w:after="0" w:line="240" w:lineRule="auto"/>
              <w:jc w:val="center"/>
              <w:rPr>
                <w:rFonts w:ascii="Calibri" w:eastAsia="Times New Roman" w:hAnsi="Calibri" w:cs="Calibri"/>
                <w:b/>
                <w:bCs/>
                <w:color w:val="000000"/>
                <w:lang w:val="en-GB" w:eastAsia="en-ZA"/>
                <w14:ligatures w14:val="none"/>
              </w:rPr>
            </w:pPr>
            <w:r w:rsidRPr="00FF4F1C">
              <w:rPr>
                <w:rFonts w:ascii="Calibri" w:eastAsia="Times New Roman" w:hAnsi="Calibri" w:cs="Calibri"/>
                <w:b/>
                <w:bCs/>
                <w:color w:val="000000"/>
                <w:lang w:val="en-GB" w:eastAsia="en-ZA"/>
                <w14:ligatures w14:val="none"/>
              </w:rPr>
              <w:t>X</w:t>
            </w:r>
          </w:p>
        </w:tc>
        <w:tc>
          <w:tcPr>
            <w:tcW w:w="196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65D40582" w14:textId="77777777" w:rsidR="00C01BAD" w:rsidRPr="00FF4F1C" w:rsidRDefault="00B51CE4">
            <w:pPr>
              <w:spacing w:after="0" w:line="240" w:lineRule="auto"/>
              <w:jc w:val="center"/>
              <w:rPr>
                <w:rFonts w:ascii="Calibri" w:eastAsia="Times New Roman" w:hAnsi="Calibri" w:cs="Calibri"/>
                <w:b/>
                <w:bCs/>
                <w:color w:val="000000"/>
                <w:lang w:val="en-GB" w:eastAsia="en-ZA"/>
                <w14:ligatures w14:val="none"/>
              </w:rPr>
            </w:pPr>
            <w:r w:rsidRPr="00FF4F1C">
              <w:rPr>
                <w:rFonts w:ascii="Calibri" w:eastAsia="Times New Roman" w:hAnsi="Calibri" w:cs="Calibri"/>
                <w:b/>
                <w:bCs/>
                <w:color w:val="000000"/>
                <w:lang w:val="en-GB" w:eastAsia="en-ZA"/>
                <w14:ligatures w14:val="none"/>
              </w:rPr>
              <w:t>Y</w:t>
            </w:r>
          </w:p>
        </w:tc>
        <w:tc>
          <w:tcPr>
            <w:tcW w:w="142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65D40583" w14:textId="77777777" w:rsidR="00C01BAD" w:rsidRPr="00FF4F1C" w:rsidRDefault="00B51CE4">
            <w:pPr>
              <w:spacing w:after="0" w:line="240" w:lineRule="auto"/>
              <w:jc w:val="center"/>
              <w:rPr>
                <w:rFonts w:ascii="Calibri" w:eastAsia="Times New Roman" w:hAnsi="Calibri" w:cs="Calibri"/>
                <w:b/>
                <w:bCs/>
                <w:color w:val="000000"/>
                <w:lang w:val="en-GB" w:eastAsia="en-ZA"/>
                <w14:ligatures w14:val="none"/>
              </w:rPr>
            </w:pPr>
            <w:r w:rsidRPr="00FF4F1C">
              <w:rPr>
                <w:rFonts w:ascii="Calibri" w:eastAsia="Times New Roman" w:hAnsi="Calibri" w:cs="Calibri"/>
                <w:b/>
                <w:bCs/>
                <w:color w:val="000000"/>
                <w:lang w:val="en-GB" w:eastAsia="en-ZA"/>
                <w14:ligatures w14:val="none"/>
              </w:rPr>
              <w:t>Bend Point</w:t>
            </w:r>
          </w:p>
        </w:tc>
      </w:tr>
      <w:tr w:rsidR="00C01BAD" w:rsidRPr="00FF4F1C" w14:paraId="65D40588" w14:textId="77777777" w:rsidTr="00CE424F">
        <w:trPr>
          <w:trHeight w:val="29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40585"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675033.169</w:t>
            </w:r>
          </w:p>
        </w:tc>
        <w:tc>
          <w:tcPr>
            <w:tcW w:w="196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D40586"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1693918.627</w:t>
            </w:r>
          </w:p>
        </w:tc>
        <w:tc>
          <w:tcPr>
            <w:tcW w:w="142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D40587"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B1</w:t>
            </w:r>
          </w:p>
        </w:tc>
      </w:tr>
      <w:tr w:rsidR="00C01BAD" w:rsidRPr="00FF4F1C" w14:paraId="65D4058C"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89"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675351.921</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8A"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1694012.854</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8B"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B2</w:t>
            </w:r>
          </w:p>
        </w:tc>
      </w:tr>
      <w:tr w:rsidR="00C01BAD" w:rsidRPr="00FF4F1C" w14:paraId="65D40590"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8D"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675785.186</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8E"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1693932.415</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8F"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B3</w:t>
            </w:r>
          </w:p>
        </w:tc>
      </w:tr>
      <w:tr w:rsidR="00C01BAD" w:rsidRPr="00FF4F1C" w14:paraId="65D40594"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91"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675936.819</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92"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1694050.207</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93"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B4</w:t>
            </w:r>
          </w:p>
        </w:tc>
      </w:tr>
      <w:tr w:rsidR="00C01BAD" w:rsidRPr="00FF4F1C" w14:paraId="65D40598"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95"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676106.951</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96"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1694309.091</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97"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B5</w:t>
            </w:r>
          </w:p>
        </w:tc>
      </w:tr>
      <w:tr w:rsidR="00C01BAD" w:rsidRPr="00FF4F1C" w14:paraId="65D4059C"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99"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676368.724</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9A"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1695125.326</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9B"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B6</w:t>
            </w:r>
          </w:p>
        </w:tc>
      </w:tr>
      <w:tr w:rsidR="00C01BAD" w:rsidRPr="00FF4F1C" w14:paraId="65D405A0"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9D"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676495.000</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9E"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1695365.001</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9F"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B7</w:t>
            </w:r>
          </w:p>
        </w:tc>
      </w:tr>
      <w:tr w:rsidR="00C01BAD" w:rsidRPr="00FF4F1C" w14:paraId="65D405A4"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A1"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676680.000</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A2"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1695502.001</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A3"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B8</w:t>
            </w:r>
          </w:p>
        </w:tc>
      </w:tr>
      <w:tr w:rsidR="00C01BAD" w:rsidRPr="00FF4F1C" w14:paraId="65D405A8"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A5"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676999.000</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A6"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1695620.001</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A7"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B9</w:t>
            </w:r>
          </w:p>
        </w:tc>
      </w:tr>
      <w:tr w:rsidR="00C01BAD" w:rsidRPr="00FF4F1C" w14:paraId="65D405AC"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A9"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677125.000</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AA"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1695678.001</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AB"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B10</w:t>
            </w:r>
          </w:p>
        </w:tc>
      </w:tr>
      <w:tr w:rsidR="00C01BAD" w:rsidRPr="00FF4F1C" w14:paraId="65D405B0"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AD"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677376.005</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AE"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1696004.682</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AF"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B11</w:t>
            </w:r>
          </w:p>
        </w:tc>
      </w:tr>
      <w:tr w:rsidR="00C01BAD" w:rsidRPr="00FF4F1C" w14:paraId="65D405B4"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B1"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678294.000</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B2"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1695682.001</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B3"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B12</w:t>
            </w:r>
          </w:p>
        </w:tc>
      </w:tr>
      <w:tr w:rsidR="00C01BAD" w:rsidRPr="00FF4F1C" w14:paraId="65D405B8"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B5"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678637.923</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B6"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1695614.627</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B7"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B13</w:t>
            </w:r>
          </w:p>
        </w:tc>
      </w:tr>
      <w:tr w:rsidR="00C01BAD" w:rsidRPr="00FF4F1C" w14:paraId="65D405BC" w14:textId="77777777" w:rsidTr="00CE424F">
        <w:trPr>
          <w:trHeight w:val="290"/>
          <w:jc w:val="center"/>
        </w:trPr>
        <w:tc>
          <w:tcPr>
            <w:tcW w:w="136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B9"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678642.000</w:t>
            </w:r>
          </w:p>
        </w:tc>
        <w:tc>
          <w:tcPr>
            <w:tcW w:w="196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BA"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1695414.000</w:t>
            </w:r>
          </w:p>
        </w:tc>
        <w:tc>
          <w:tcPr>
            <w:tcW w:w="142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BB"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B14</w:t>
            </w:r>
          </w:p>
        </w:tc>
      </w:tr>
    </w:tbl>
    <w:p w14:paraId="65D405BD" w14:textId="77777777" w:rsidR="00C01BAD" w:rsidRPr="00FF4F1C" w:rsidRDefault="00C01BAD">
      <w:pPr>
        <w:rPr>
          <w:b/>
          <w:bCs/>
          <w:lang w:val="en-GB" w:eastAsia="en-GB"/>
        </w:rPr>
      </w:pPr>
    </w:p>
    <w:p w14:paraId="65D405BE" w14:textId="1C9908D5" w:rsidR="00C01BAD" w:rsidRPr="00FF4F1C" w:rsidRDefault="00B51CE4">
      <w:pPr>
        <w:rPr>
          <w:lang w:val="en-GB" w:eastAsia="de-DE"/>
        </w:rPr>
      </w:pPr>
      <w:r w:rsidRPr="00FF4F1C">
        <w:rPr>
          <w:lang w:val="en-GB" w:eastAsia="de-DE"/>
        </w:rPr>
        <w:t xml:space="preserve">The location of the </w:t>
      </w:r>
      <w:r w:rsidR="004E308A" w:rsidRPr="00FF4F1C">
        <w:rPr>
          <w:lang w:val="en-GB" w:eastAsia="de-DE"/>
        </w:rPr>
        <w:t>Trafalgar 33</w:t>
      </w:r>
      <w:r w:rsidRPr="00FF4F1C">
        <w:rPr>
          <w:lang w:val="en-GB" w:eastAsia="de-DE"/>
        </w:rPr>
        <w:t>kV OHL (</w:t>
      </w:r>
      <w:r w:rsidRPr="00FF4F1C">
        <w:rPr>
          <w:lang w:val="en-GB"/>
        </w:rPr>
        <w:t xml:space="preserve">Universal Transverse Mercator Grid system (UTM Zone 20), </w:t>
      </w:r>
      <w:r w:rsidRPr="00FF4F1C">
        <w:rPr>
          <w:lang w:val="en-GB" w:eastAsia="de-DE"/>
        </w:rPr>
        <w:t>are as follows:</w:t>
      </w:r>
    </w:p>
    <w:tbl>
      <w:tblPr>
        <w:tblW w:w="4020" w:type="dxa"/>
        <w:jc w:val="center"/>
        <w:tblLook w:val="04A0" w:firstRow="1" w:lastRow="0" w:firstColumn="1" w:lastColumn="0" w:noHBand="0" w:noVBand="1"/>
      </w:tblPr>
      <w:tblGrid>
        <w:gridCol w:w="1340"/>
        <w:gridCol w:w="1387"/>
        <w:gridCol w:w="1340"/>
      </w:tblGrid>
      <w:tr w:rsidR="00C01BAD" w:rsidRPr="00FF4F1C" w14:paraId="65D405C2" w14:textId="77777777" w:rsidTr="00CE424F">
        <w:trPr>
          <w:trHeight w:val="290"/>
          <w:jc w:val="center"/>
        </w:trPr>
        <w:tc>
          <w:tcPr>
            <w:tcW w:w="134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65D405BF" w14:textId="77777777" w:rsidR="00C01BAD" w:rsidRPr="00FF4F1C" w:rsidRDefault="00B51CE4">
            <w:pPr>
              <w:spacing w:after="0" w:line="240" w:lineRule="auto"/>
              <w:jc w:val="center"/>
              <w:rPr>
                <w:rFonts w:ascii="Calibri" w:eastAsia="Times New Roman" w:hAnsi="Calibri" w:cs="Calibri"/>
                <w:b/>
                <w:bCs/>
                <w:color w:val="000000"/>
                <w:lang w:val="en-GB" w:eastAsia="en-ZA"/>
                <w14:ligatures w14:val="none"/>
              </w:rPr>
            </w:pPr>
            <w:bookmarkStart w:id="51" w:name="_Hlk145076827"/>
            <w:r w:rsidRPr="00FF4F1C">
              <w:rPr>
                <w:rFonts w:ascii="Calibri" w:eastAsia="Times New Roman" w:hAnsi="Calibri" w:cs="Calibri"/>
                <w:b/>
                <w:bCs/>
                <w:color w:val="000000"/>
                <w:lang w:val="en-GB" w:eastAsia="en-ZA"/>
                <w14:ligatures w14:val="none"/>
              </w:rPr>
              <w:t>X</w:t>
            </w:r>
          </w:p>
        </w:tc>
        <w:tc>
          <w:tcPr>
            <w:tcW w:w="134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65D405C0" w14:textId="77777777" w:rsidR="00C01BAD" w:rsidRPr="00FF4F1C" w:rsidRDefault="00B51CE4">
            <w:pPr>
              <w:spacing w:after="0" w:line="240" w:lineRule="auto"/>
              <w:jc w:val="center"/>
              <w:rPr>
                <w:rFonts w:ascii="Calibri" w:eastAsia="Times New Roman" w:hAnsi="Calibri" w:cs="Calibri"/>
                <w:b/>
                <w:bCs/>
                <w:color w:val="000000"/>
                <w:lang w:val="en-GB" w:eastAsia="en-ZA"/>
                <w14:ligatures w14:val="none"/>
              </w:rPr>
            </w:pPr>
            <w:r w:rsidRPr="00FF4F1C">
              <w:rPr>
                <w:rFonts w:ascii="Calibri" w:eastAsia="Times New Roman" w:hAnsi="Calibri" w:cs="Calibri"/>
                <w:b/>
                <w:bCs/>
                <w:color w:val="000000"/>
                <w:lang w:val="en-GB" w:eastAsia="en-ZA"/>
                <w14:ligatures w14:val="none"/>
              </w:rPr>
              <w:t>Y</w:t>
            </w:r>
          </w:p>
        </w:tc>
        <w:tc>
          <w:tcPr>
            <w:tcW w:w="134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65D405C1" w14:textId="77777777" w:rsidR="00C01BAD" w:rsidRPr="00FF4F1C" w:rsidRDefault="00B51CE4">
            <w:pPr>
              <w:spacing w:after="0" w:line="240" w:lineRule="auto"/>
              <w:jc w:val="center"/>
              <w:rPr>
                <w:rFonts w:ascii="Calibri" w:eastAsia="Times New Roman" w:hAnsi="Calibri" w:cs="Calibri"/>
                <w:b/>
                <w:bCs/>
                <w:color w:val="000000"/>
                <w:lang w:val="en-GB" w:eastAsia="en-ZA"/>
                <w14:ligatures w14:val="none"/>
              </w:rPr>
            </w:pPr>
            <w:r w:rsidRPr="00FF4F1C">
              <w:rPr>
                <w:rFonts w:ascii="Calibri" w:eastAsia="Times New Roman" w:hAnsi="Calibri" w:cs="Calibri"/>
                <w:b/>
                <w:bCs/>
                <w:color w:val="000000"/>
                <w:lang w:val="en-GB" w:eastAsia="en-ZA"/>
                <w14:ligatures w14:val="none"/>
              </w:rPr>
              <w:t>Bend Points</w:t>
            </w:r>
          </w:p>
        </w:tc>
      </w:tr>
      <w:tr w:rsidR="00C01BAD" w:rsidRPr="00FF4F1C" w14:paraId="65D405C6" w14:textId="77777777" w:rsidTr="00CE424F">
        <w:trPr>
          <w:trHeight w:val="290"/>
          <w:jc w:val="center"/>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405C3"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678623.980</w:t>
            </w:r>
          </w:p>
        </w:tc>
        <w:tc>
          <w:tcPr>
            <w:tcW w:w="134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D405C4"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1695404.237</w:t>
            </w:r>
          </w:p>
        </w:tc>
        <w:tc>
          <w:tcPr>
            <w:tcW w:w="134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D405C5"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B2A</w:t>
            </w:r>
          </w:p>
        </w:tc>
      </w:tr>
      <w:tr w:rsidR="00C01BAD" w:rsidRPr="00FF4F1C" w14:paraId="65D405CA" w14:textId="77777777" w:rsidTr="00CE424F">
        <w:trPr>
          <w:trHeight w:val="290"/>
          <w:jc w:val="center"/>
        </w:trPr>
        <w:tc>
          <w:tcPr>
            <w:tcW w:w="134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C7"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678634.461</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C8"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1695415.422</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C9"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B2B</w:t>
            </w:r>
          </w:p>
        </w:tc>
      </w:tr>
      <w:tr w:rsidR="00C01BAD" w:rsidRPr="00FF4F1C" w14:paraId="65D405CE" w14:textId="77777777" w:rsidTr="00CE424F">
        <w:trPr>
          <w:trHeight w:val="290"/>
          <w:jc w:val="center"/>
        </w:trPr>
        <w:tc>
          <w:tcPr>
            <w:tcW w:w="134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CB"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678596.724</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CC"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1695212.826</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CD"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B3</w:t>
            </w:r>
          </w:p>
        </w:tc>
      </w:tr>
      <w:tr w:rsidR="00C01BAD" w:rsidRPr="00FF4F1C" w14:paraId="65D405D2" w14:textId="77777777" w:rsidTr="00CE424F">
        <w:trPr>
          <w:trHeight w:val="290"/>
          <w:jc w:val="center"/>
        </w:trPr>
        <w:tc>
          <w:tcPr>
            <w:tcW w:w="1340"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5D405CF"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678736.061</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D0"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1695453.716</w:t>
            </w:r>
          </w:p>
        </w:tc>
        <w:tc>
          <w:tcPr>
            <w:tcW w:w="134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D405D1" w14:textId="77777777" w:rsidR="00C01BAD" w:rsidRPr="00FF4F1C" w:rsidRDefault="00B51CE4">
            <w:pPr>
              <w:spacing w:after="0" w:line="240" w:lineRule="auto"/>
              <w:jc w:val="center"/>
              <w:rPr>
                <w:rFonts w:ascii="Calibri" w:eastAsia="Times New Roman" w:hAnsi="Calibri" w:cs="Calibri"/>
                <w:color w:val="000000"/>
                <w:lang w:val="en-GB" w:eastAsia="en-ZA"/>
                <w14:ligatures w14:val="none"/>
              </w:rPr>
            </w:pPr>
            <w:r w:rsidRPr="00FF4F1C">
              <w:rPr>
                <w:rFonts w:ascii="Calibri" w:eastAsia="Times New Roman" w:hAnsi="Calibri" w:cs="Calibri"/>
                <w:color w:val="000000"/>
                <w:lang w:val="en-GB" w:eastAsia="en-ZA"/>
                <w14:ligatures w14:val="none"/>
              </w:rPr>
              <w:t>B1</w:t>
            </w:r>
          </w:p>
        </w:tc>
      </w:tr>
      <w:bookmarkEnd w:id="51"/>
    </w:tbl>
    <w:p w14:paraId="65D405D4" w14:textId="77777777" w:rsidR="00C01BAD" w:rsidRPr="00FF4F1C" w:rsidRDefault="00C01BAD">
      <w:pPr>
        <w:rPr>
          <w:b/>
          <w:bCs/>
          <w:lang w:val="en-GB" w:eastAsia="en-GB"/>
        </w:rPr>
      </w:pPr>
    </w:p>
    <w:p w14:paraId="65D405D5" w14:textId="3587E884" w:rsidR="00C01BAD" w:rsidRPr="00FF4F1C" w:rsidRDefault="00C23A3E">
      <w:pPr>
        <w:rPr>
          <w:b/>
          <w:bCs/>
          <w:lang w:val="en-GB" w:eastAsia="en-GB"/>
        </w:rPr>
      </w:pPr>
      <w:r w:rsidRPr="00FF4F1C">
        <w:rPr>
          <w:b/>
          <w:bCs/>
          <w:lang w:val="en-GB" w:eastAsia="en-GB"/>
        </w:rPr>
        <w:t>UNDERGROUND CABLES (</w:t>
      </w:r>
      <w:r w:rsidR="00B51CE4" w:rsidRPr="00FF4F1C">
        <w:rPr>
          <w:b/>
          <w:bCs/>
          <w:lang w:val="en-GB" w:eastAsia="en-GB"/>
        </w:rPr>
        <w:t>UGC</w:t>
      </w:r>
      <w:r w:rsidRPr="00FF4F1C">
        <w:rPr>
          <w:b/>
          <w:bCs/>
          <w:lang w:val="en-GB" w:eastAsia="en-GB"/>
        </w:rPr>
        <w:t>)</w:t>
      </w:r>
      <w:r w:rsidR="00B51CE4" w:rsidRPr="00FF4F1C">
        <w:rPr>
          <w:b/>
          <w:bCs/>
          <w:lang w:val="en-GB" w:eastAsia="en-GB"/>
        </w:rPr>
        <w:t>:</w:t>
      </w:r>
    </w:p>
    <w:tbl>
      <w:tblPr>
        <w:tblW w:w="5462" w:type="dxa"/>
        <w:tblInd w:w="1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620"/>
        <w:gridCol w:w="1890"/>
      </w:tblGrid>
      <w:tr w:rsidR="00C01BAD" w:rsidRPr="00FF4F1C" w14:paraId="65D405D9" w14:textId="77777777">
        <w:trPr>
          <w:trHeight w:hRule="exact" w:val="644"/>
        </w:trPr>
        <w:tc>
          <w:tcPr>
            <w:tcW w:w="1952" w:type="dxa"/>
            <w:shd w:val="clear" w:color="auto" w:fill="auto"/>
            <w:vAlign w:val="bottom"/>
          </w:tcPr>
          <w:p w14:paraId="65D405D6" w14:textId="77777777" w:rsidR="00C01BAD" w:rsidRPr="00FF4F1C" w:rsidRDefault="00B51CE4">
            <w:pPr>
              <w:rPr>
                <w:b/>
                <w:lang w:val="en-GB" w:eastAsia="en-ZA"/>
              </w:rPr>
            </w:pPr>
            <w:r w:rsidRPr="00FF4F1C">
              <w:rPr>
                <w:b/>
                <w:lang w:val="en-GB" w:eastAsia="en-ZA"/>
              </w:rPr>
              <w:t xml:space="preserve">Points locations </w:t>
            </w:r>
          </w:p>
        </w:tc>
        <w:tc>
          <w:tcPr>
            <w:tcW w:w="1620" w:type="dxa"/>
            <w:shd w:val="clear" w:color="auto" w:fill="auto"/>
            <w:vAlign w:val="bottom"/>
          </w:tcPr>
          <w:p w14:paraId="65D405D7" w14:textId="77777777" w:rsidR="00C01BAD" w:rsidRPr="00FF4F1C" w:rsidRDefault="00B51CE4">
            <w:pPr>
              <w:rPr>
                <w:b/>
                <w:lang w:val="en-GB" w:eastAsia="en-ZA"/>
              </w:rPr>
            </w:pPr>
            <w:r w:rsidRPr="00FF4F1C">
              <w:rPr>
                <w:b/>
                <w:lang w:val="en-GB" w:eastAsia="en-ZA"/>
              </w:rPr>
              <w:t>X Easting   (m)</w:t>
            </w:r>
          </w:p>
        </w:tc>
        <w:tc>
          <w:tcPr>
            <w:tcW w:w="1890" w:type="dxa"/>
            <w:shd w:val="clear" w:color="auto" w:fill="auto"/>
            <w:vAlign w:val="bottom"/>
          </w:tcPr>
          <w:p w14:paraId="65D405D8" w14:textId="77777777" w:rsidR="00C01BAD" w:rsidRPr="00FF4F1C" w:rsidRDefault="00B51CE4">
            <w:pPr>
              <w:rPr>
                <w:b/>
                <w:lang w:val="en-GB" w:eastAsia="en-ZA"/>
              </w:rPr>
            </w:pPr>
            <w:r w:rsidRPr="00FF4F1C">
              <w:rPr>
                <w:b/>
                <w:lang w:val="en-GB" w:eastAsia="en-ZA"/>
              </w:rPr>
              <w:t>Y  Northing   (m)</w:t>
            </w:r>
          </w:p>
        </w:tc>
      </w:tr>
      <w:tr w:rsidR="00C01BAD" w:rsidRPr="00FF4F1C" w14:paraId="65D405DC" w14:textId="77777777">
        <w:trPr>
          <w:trHeight w:hRule="exact" w:val="284"/>
        </w:trPr>
        <w:tc>
          <w:tcPr>
            <w:tcW w:w="5462" w:type="dxa"/>
            <w:gridSpan w:val="3"/>
            <w:shd w:val="clear" w:color="auto" w:fill="auto"/>
            <w:noWrap/>
            <w:vAlign w:val="bottom"/>
          </w:tcPr>
          <w:p w14:paraId="65D405DA" w14:textId="77777777" w:rsidR="00C01BAD" w:rsidRPr="00FF4F1C" w:rsidRDefault="00B51CE4">
            <w:pPr>
              <w:rPr>
                <w:lang w:val="en-GB" w:eastAsia="en-ZA"/>
              </w:rPr>
            </w:pPr>
            <w:r w:rsidRPr="00FF4F1C">
              <w:rPr>
                <w:lang w:val="en-GB" w:eastAsia="en-ZA"/>
              </w:rPr>
              <w:t xml:space="preserve">33 KV GFI link – UGC </w:t>
            </w:r>
          </w:p>
          <w:p w14:paraId="65D405DB" w14:textId="77777777" w:rsidR="00C01BAD" w:rsidRPr="00FF4F1C" w:rsidRDefault="00B51CE4">
            <w:pPr>
              <w:rPr>
                <w:lang w:val="en-GB" w:eastAsia="en-ZA"/>
              </w:rPr>
            </w:pPr>
            <w:r w:rsidRPr="00FF4F1C">
              <w:rPr>
                <w:lang w:val="en-GB" w:eastAsia="en-ZA"/>
              </w:rPr>
              <w:t>1693817</w:t>
            </w:r>
          </w:p>
        </w:tc>
      </w:tr>
      <w:tr w:rsidR="00C01BAD" w:rsidRPr="00FF4F1C" w14:paraId="65D405E1" w14:textId="77777777">
        <w:trPr>
          <w:trHeight w:hRule="exact" w:val="284"/>
        </w:trPr>
        <w:tc>
          <w:tcPr>
            <w:tcW w:w="1952" w:type="dxa"/>
            <w:shd w:val="clear" w:color="auto" w:fill="auto"/>
            <w:noWrap/>
            <w:vAlign w:val="bottom"/>
          </w:tcPr>
          <w:p w14:paraId="65D405DD" w14:textId="77777777" w:rsidR="00C01BAD" w:rsidRPr="00FF4F1C" w:rsidRDefault="00B51CE4">
            <w:pPr>
              <w:jc w:val="center"/>
              <w:rPr>
                <w:lang w:val="en-GB" w:eastAsia="en-ZA"/>
              </w:rPr>
            </w:pPr>
            <w:r w:rsidRPr="00FF4F1C">
              <w:rPr>
                <w:lang w:val="en-GB" w:eastAsia="en-ZA"/>
              </w:rPr>
              <w:t>1</w:t>
            </w:r>
          </w:p>
          <w:p w14:paraId="65D405DE" w14:textId="77777777" w:rsidR="00C01BAD" w:rsidRPr="00FF4F1C" w:rsidRDefault="00B51CE4">
            <w:pPr>
              <w:jc w:val="center"/>
              <w:rPr>
                <w:lang w:val="en-GB" w:eastAsia="en-ZA"/>
              </w:rPr>
            </w:pPr>
            <w:r w:rsidRPr="00FF4F1C">
              <w:rPr>
                <w:lang w:val="en-GB" w:eastAsia="en-ZA"/>
              </w:rPr>
              <w:t xml:space="preserve"> </w:t>
            </w:r>
          </w:p>
        </w:tc>
        <w:tc>
          <w:tcPr>
            <w:tcW w:w="1620" w:type="dxa"/>
            <w:shd w:val="clear" w:color="auto" w:fill="auto"/>
            <w:noWrap/>
            <w:vAlign w:val="bottom"/>
          </w:tcPr>
          <w:p w14:paraId="65D405DF" w14:textId="77777777" w:rsidR="00C01BAD" w:rsidRPr="00FF4F1C" w:rsidRDefault="00B51CE4">
            <w:pPr>
              <w:rPr>
                <w:lang w:val="en-GB" w:eastAsia="en-ZA"/>
              </w:rPr>
            </w:pPr>
            <w:r w:rsidRPr="00FF4F1C">
              <w:rPr>
                <w:lang w:val="en-GB"/>
              </w:rPr>
              <w:t>15.331185</w:t>
            </w:r>
          </w:p>
        </w:tc>
        <w:tc>
          <w:tcPr>
            <w:tcW w:w="1890" w:type="dxa"/>
            <w:shd w:val="clear" w:color="auto" w:fill="auto"/>
            <w:noWrap/>
            <w:vAlign w:val="bottom"/>
          </w:tcPr>
          <w:p w14:paraId="65D405E0" w14:textId="77777777" w:rsidR="00C01BAD" w:rsidRPr="00FF4F1C" w:rsidRDefault="00B51CE4">
            <w:pPr>
              <w:rPr>
                <w:lang w:val="en-GB" w:eastAsia="en-ZA"/>
              </w:rPr>
            </w:pPr>
            <w:r w:rsidRPr="00FF4F1C">
              <w:rPr>
                <w:lang w:val="en-GB"/>
              </w:rPr>
              <w:t>61.328812</w:t>
            </w:r>
          </w:p>
        </w:tc>
      </w:tr>
      <w:tr w:rsidR="00C01BAD" w:rsidRPr="00FF4F1C" w14:paraId="65D405E5" w14:textId="77777777">
        <w:trPr>
          <w:trHeight w:hRule="exact" w:val="284"/>
        </w:trPr>
        <w:tc>
          <w:tcPr>
            <w:tcW w:w="1952" w:type="dxa"/>
            <w:shd w:val="clear" w:color="auto" w:fill="auto"/>
            <w:noWrap/>
            <w:vAlign w:val="bottom"/>
          </w:tcPr>
          <w:p w14:paraId="65D405E2" w14:textId="77777777" w:rsidR="00C01BAD" w:rsidRPr="00FF4F1C" w:rsidRDefault="00B51CE4">
            <w:pPr>
              <w:jc w:val="center"/>
              <w:rPr>
                <w:lang w:val="en-GB" w:eastAsia="en-ZA"/>
              </w:rPr>
            </w:pPr>
            <w:r w:rsidRPr="00FF4F1C">
              <w:rPr>
                <w:lang w:val="en-GB" w:eastAsia="en-ZA"/>
              </w:rPr>
              <w:t>2</w:t>
            </w:r>
          </w:p>
        </w:tc>
        <w:tc>
          <w:tcPr>
            <w:tcW w:w="1620" w:type="dxa"/>
            <w:shd w:val="clear" w:color="auto" w:fill="auto"/>
            <w:noWrap/>
            <w:vAlign w:val="bottom"/>
          </w:tcPr>
          <w:p w14:paraId="65D405E3" w14:textId="77777777" w:rsidR="00C01BAD" w:rsidRPr="00FF4F1C" w:rsidRDefault="00B51CE4">
            <w:pPr>
              <w:rPr>
                <w:lang w:val="en-GB" w:eastAsia="en-ZA"/>
              </w:rPr>
            </w:pPr>
            <w:r w:rsidRPr="00FF4F1C">
              <w:rPr>
                <w:lang w:val="en-GB"/>
              </w:rPr>
              <w:t>15.324640</w:t>
            </w:r>
          </w:p>
        </w:tc>
        <w:tc>
          <w:tcPr>
            <w:tcW w:w="1890" w:type="dxa"/>
            <w:shd w:val="clear" w:color="auto" w:fill="auto"/>
            <w:noWrap/>
            <w:vAlign w:val="bottom"/>
          </w:tcPr>
          <w:p w14:paraId="65D405E4" w14:textId="77777777" w:rsidR="00C01BAD" w:rsidRPr="00FF4F1C" w:rsidRDefault="00B51CE4">
            <w:pPr>
              <w:rPr>
                <w:lang w:val="en-GB" w:eastAsia="en-ZA"/>
              </w:rPr>
            </w:pPr>
            <w:r w:rsidRPr="00FF4F1C">
              <w:rPr>
                <w:lang w:val="en-GB"/>
              </w:rPr>
              <w:t>61.345531</w:t>
            </w:r>
          </w:p>
        </w:tc>
      </w:tr>
      <w:tr w:rsidR="00C01BAD" w:rsidRPr="00FF4F1C" w14:paraId="65D405E9" w14:textId="77777777">
        <w:trPr>
          <w:trHeight w:hRule="exact" w:val="284"/>
        </w:trPr>
        <w:tc>
          <w:tcPr>
            <w:tcW w:w="1952" w:type="dxa"/>
            <w:shd w:val="clear" w:color="auto" w:fill="auto"/>
            <w:noWrap/>
            <w:vAlign w:val="bottom"/>
          </w:tcPr>
          <w:p w14:paraId="65D405E6" w14:textId="77777777" w:rsidR="00C01BAD" w:rsidRPr="00FF4F1C" w:rsidRDefault="00B51CE4">
            <w:pPr>
              <w:jc w:val="center"/>
              <w:rPr>
                <w:lang w:val="en-GB" w:eastAsia="en-ZA"/>
              </w:rPr>
            </w:pPr>
            <w:r w:rsidRPr="00FF4F1C">
              <w:rPr>
                <w:lang w:val="en-GB" w:eastAsia="en-ZA"/>
              </w:rPr>
              <w:t>3</w:t>
            </w:r>
          </w:p>
        </w:tc>
        <w:tc>
          <w:tcPr>
            <w:tcW w:w="1620" w:type="dxa"/>
            <w:shd w:val="clear" w:color="auto" w:fill="auto"/>
            <w:noWrap/>
            <w:vAlign w:val="bottom"/>
          </w:tcPr>
          <w:p w14:paraId="65D405E7" w14:textId="77777777" w:rsidR="00C01BAD" w:rsidRPr="00FF4F1C" w:rsidRDefault="00B51CE4">
            <w:pPr>
              <w:rPr>
                <w:lang w:val="en-GB" w:eastAsia="en-ZA"/>
              </w:rPr>
            </w:pPr>
            <w:r w:rsidRPr="00FF4F1C">
              <w:rPr>
                <w:lang w:val="en-GB"/>
              </w:rPr>
              <w:t>15.311559</w:t>
            </w:r>
          </w:p>
        </w:tc>
        <w:tc>
          <w:tcPr>
            <w:tcW w:w="1890" w:type="dxa"/>
            <w:shd w:val="clear" w:color="auto" w:fill="auto"/>
            <w:noWrap/>
            <w:vAlign w:val="bottom"/>
          </w:tcPr>
          <w:p w14:paraId="65D405E8" w14:textId="77777777" w:rsidR="00C01BAD" w:rsidRPr="00FF4F1C" w:rsidRDefault="00B51CE4">
            <w:pPr>
              <w:rPr>
                <w:lang w:val="en-GB" w:eastAsia="en-ZA"/>
              </w:rPr>
            </w:pPr>
            <w:r w:rsidRPr="00FF4F1C">
              <w:rPr>
                <w:lang w:val="en-GB"/>
              </w:rPr>
              <w:t>61.361953</w:t>
            </w:r>
          </w:p>
        </w:tc>
      </w:tr>
      <w:tr w:rsidR="00C01BAD" w:rsidRPr="00FF4F1C" w14:paraId="65D405ED" w14:textId="77777777">
        <w:trPr>
          <w:trHeight w:hRule="exact" w:val="284"/>
        </w:trPr>
        <w:tc>
          <w:tcPr>
            <w:tcW w:w="1952" w:type="dxa"/>
            <w:shd w:val="clear" w:color="auto" w:fill="auto"/>
            <w:noWrap/>
            <w:vAlign w:val="bottom"/>
          </w:tcPr>
          <w:p w14:paraId="65D405EA" w14:textId="77777777" w:rsidR="00C01BAD" w:rsidRPr="00FF4F1C" w:rsidRDefault="00B51CE4">
            <w:pPr>
              <w:jc w:val="center"/>
              <w:rPr>
                <w:lang w:val="en-GB" w:eastAsia="en-ZA"/>
              </w:rPr>
            </w:pPr>
            <w:r w:rsidRPr="00FF4F1C">
              <w:rPr>
                <w:lang w:val="en-GB" w:eastAsia="en-ZA"/>
              </w:rPr>
              <w:t>4</w:t>
            </w:r>
          </w:p>
        </w:tc>
        <w:tc>
          <w:tcPr>
            <w:tcW w:w="1620" w:type="dxa"/>
            <w:shd w:val="clear" w:color="auto" w:fill="auto"/>
            <w:noWrap/>
            <w:vAlign w:val="bottom"/>
          </w:tcPr>
          <w:p w14:paraId="65D405EB" w14:textId="77777777" w:rsidR="00C01BAD" w:rsidRPr="00FF4F1C" w:rsidRDefault="00B51CE4">
            <w:pPr>
              <w:rPr>
                <w:lang w:val="en-GB"/>
              </w:rPr>
            </w:pPr>
            <w:r w:rsidRPr="00FF4F1C">
              <w:rPr>
                <w:lang w:val="en-GB"/>
              </w:rPr>
              <w:t>15.305556</w:t>
            </w:r>
          </w:p>
        </w:tc>
        <w:tc>
          <w:tcPr>
            <w:tcW w:w="1890" w:type="dxa"/>
            <w:shd w:val="clear" w:color="auto" w:fill="auto"/>
            <w:noWrap/>
            <w:vAlign w:val="bottom"/>
          </w:tcPr>
          <w:p w14:paraId="65D405EC" w14:textId="77777777" w:rsidR="00C01BAD" w:rsidRPr="00FF4F1C" w:rsidRDefault="00B51CE4">
            <w:pPr>
              <w:rPr>
                <w:lang w:val="en-GB"/>
              </w:rPr>
            </w:pPr>
            <w:r w:rsidRPr="00FF4F1C">
              <w:rPr>
                <w:lang w:val="en-GB"/>
              </w:rPr>
              <w:t>61.38055</w:t>
            </w:r>
          </w:p>
        </w:tc>
      </w:tr>
      <w:tr w:rsidR="00C01BAD" w:rsidRPr="00FF4F1C" w14:paraId="65D405F1" w14:textId="77777777">
        <w:trPr>
          <w:trHeight w:hRule="exact" w:val="284"/>
        </w:trPr>
        <w:tc>
          <w:tcPr>
            <w:tcW w:w="1952" w:type="dxa"/>
            <w:shd w:val="clear" w:color="auto" w:fill="auto"/>
            <w:noWrap/>
            <w:vAlign w:val="bottom"/>
          </w:tcPr>
          <w:p w14:paraId="65D405EE" w14:textId="77777777" w:rsidR="00C01BAD" w:rsidRPr="00FF4F1C" w:rsidRDefault="00B51CE4">
            <w:pPr>
              <w:jc w:val="center"/>
              <w:rPr>
                <w:lang w:val="en-GB" w:eastAsia="en-ZA"/>
              </w:rPr>
            </w:pPr>
            <w:r w:rsidRPr="00FF4F1C">
              <w:rPr>
                <w:lang w:val="en-GB" w:eastAsia="en-ZA"/>
              </w:rPr>
              <w:t>5</w:t>
            </w:r>
          </w:p>
        </w:tc>
        <w:tc>
          <w:tcPr>
            <w:tcW w:w="1620" w:type="dxa"/>
            <w:shd w:val="clear" w:color="auto" w:fill="auto"/>
            <w:noWrap/>
            <w:vAlign w:val="bottom"/>
          </w:tcPr>
          <w:p w14:paraId="65D405EF" w14:textId="77777777" w:rsidR="00C01BAD" w:rsidRPr="00FF4F1C" w:rsidRDefault="00B51CE4">
            <w:pPr>
              <w:rPr>
                <w:lang w:val="en-GB"/>
              </w:rPr>
            </w:pPr>
            <w:r w:rsidRPr="00FF4F1C">
              <w:rPr>
                <w:lang w:val="en-GB"/>
              </w:rPr>
              <w:t>15.329086</w:t>
            </w:r>
          </w:p>
        </w:tc>
        <w:tc>
          <w:tcPr>
            <w:tcW w:w="1890" w:type="dxa"/>
            <w:shd w:val="clear" w:color="auto" w:fill="auto"/>
            <w:noWrap/>
            <w:vAlign w:val="bottom"/>
          </w:tcPr>
          <w:p w14:paraId="65D405F0" w14:textId="77777777" w:rsidR="00C01BAD" w:rsidRPr="00FF4F1C" w:rsidRDefault="00B51CE4">
            <w:pPr>
              <w:rPr>
                <w:lang w:val="en-GB"/>
              </w:rPr>
            </w:pPr>
            <w:r w:rsidRPr="00FF4F1C">
              <w:rPr>
                <w:lang w:val="en-GB"/>
              </w:rPr>
              <w:t>61.335972</w:t>
            </w:r>
          </w:p>
        </w:tc>
      </w:tr>
      <w:tr w:rsidR="00C01BAD" w:rsidRPr="00FF4F1C" w14:paraId="65D405F5" w14:textId="77777777">
        <w:trPr>
          <w:trHeight w:hRule="exact" w:val="284"/>
        </w:trPr>
        <w:tc>
          <w:tcPr>
            <w:tcW w:w="1952" w:type="dxa"/>
            <w:shd w:val="clear" w:color="auto" w:fill="auto"/>
            <w:noWrap/>
            <w:vAlign w:val="bottom"/>
          </w:tcPr>
          <w:p w14:paraId="65D405F2" w14:textId="77777777" w:rsidR="00C01BAD" w:rsidRPr="00FF4F1C" w:rsidRDefault="00B51CE4">
            <w:pPr>
              <w:jc w:val="center"/>
              <w:rPr>
                <w:lang w:val="en-GB" w:eastAsia="en-ZA"/>
              </w:rPr>
            </w:pPr>
            <w:r w:rsidRPr="00FF4F1C">
              <w:rPr>
                <w:lang w:val="en-GB" w:eastAsia="en-ZA"/>
              </w:rPr>
              <w:t>6</w:t>
            </w:r>
          </w:p>
        </w:tc>
        <w:tc>
          <w:tcPr>
            <w:tcW w:w="1620" w:type="dxa"/>
            <w:shd w:val="clear" w:color="auto" w:fill="auto"/>
            <w:noWrap/>
            <w:vAlign w:val="bottom"/>
          </w:tcPr>
          <w:p w14:paraId="65D405F3" w14:textId="77777777" w:rsidR="00C01BAD" w:rsidRPr="00FF4F1C" w:rsidRDefault="00B51CE4">
            <w:pPr>
              <w:rPr>
                <w:lang w:val="en-GB"/>
              </w:rPr>
            </w:pPr>
            <w:r w:rsidRPr="00FF4F1C">
              <w:rPr>
                <w:lang w:val="en-GB"/>
              </w:rPr>
              <w:t>15.327396</w:t>
            </w:r>
          </w:p>
        </w:tc>
        <w:tc>
          <w:tcPr>
            <w:tcW w:w="1890" w:type="dxa"/>
            <w:shd w:val="clear" w:color="auto" w:fill="auto"/>
            <w:noWrap/>
            <w:vAlign w:val="bottom"/>
          </w:tcPr>
          <w:p w14:paraId="65D405F4" w14:textId="77777777" w:rsidR="00C01BAD" w:rsidRPr="00FF4F1C" w:rsidRDefault="00B51CE4">
            <w:pPr>
              <w:rPr>
                <w:lang w:val="en-GB"/>
              </w:rPr>
            </w:pPr>
            <w:r w:rsidRPr="00FF4F1C">
              <w:rPr>
                <w:lang w:val="en-GB"/>
              </w:rPr>
              <w:t>61.336423</w:t>
            </w:r>
          </w:p>
        </w:tc>
      </w:tr>
      <w:tr w:rsidR="00C01BAD" w:rsidRPr="00FF4F1C" w14:paraId="65D405F9" w14:textId="77777777">
        <w:trPr>
          <w:trHeight w:hRule="exact" w:val="284"/>
        </w:trPr>
        <w:tc>
          <w:tcPr>
            <w:tcW w:w="1952" w:type="dxa"/>
            <w:shd w:val="clear" w:color="auto" w:fill="auto"/>
            <w:noWrap/>
            <w:vAlign w:val="bottom"/>
          </w:tcPr>
          <w:p w14:paraId="65D405F6" w14:textId="77777777" w:rsidR="00C01BAD" w:rsidRPr="00FF4F1C" w:rsidRDefault="00B51CE4">
            <w:pPr>
              <w:jc w:val="center"/>
              <w:rPr>
                <w:lang w:val="en-GB" w:eastAsia="en-ZA"/>
              </w:rPr>
            </w:pPr>
            <w:r w:rsidRPr="00FF4F1C">
              <w:rPr>
                <w:lang w:val="en-GB" w:eastAsia="en-ZA"/>
              </w:rPr>
              <w:t>7</w:t>
            </w:r>
          </w:p>
        </w:tc>
        <w:tc>
          <w:tcPr>
            <w:tcW w:w="1620" w:type="dxa"/>
            <w:shd w:val="clear" w:color="auto" w:fill="auto"/>
            <w:noWrap/>
            <w:vAlign w:val="bottom"/>
          </w:tcPr>
          <w:p w14:paraId="65D405F7" w14:textId="77777777" w:rsidR="00C01BAD" w:rsidRPr="00FF4F1C" w:rsidRDefault="00B51CE4">
            <w:pPr>
              <w:rPr>
                <w:lang w:val="en-GB"/>
              </w:rPr>
            </w:pPr>
            <w:r w:rsidRPr="00FF4F1C">
              <w:rPr>
                <w:lang w:val="en-GB"/>
              </w:rPr>
              <w:t>15.327104</w:t>
            </w:r>
          </w:p>
        </w:tc>
        <w:tc>
          <w:tcPr>
            <w:tcW w:w="1890" w:type="dxa"/>
            <w:shd w:val="clear" w:color="auto" w:fill="auto"/>
            <w:noWrap/>
            <w:vAlign w:val="bottom"/>
          </w:tcPr>
          <w:p w14:paraId="65D405F8" w14:textId="77777777" w:rsidR="00C01BAD" w:rsidRPr="00FF4F1C" w:rsidRDefault="00B51CE4">
            <w:pPr>
              <w:rPr>
                <w:lang w:val="en-GB"/>
              </w:rPr>
            </w:pPr>
            <w:r w:rsidRPr="00FF4F1C">
              <w:rPr>
                <w:lang w:val="en-GB"/>
              </w:rPr>
              <w:t>61.337245</w:t>
            </w:r>
          </w:p>
        </w:tc>
      </w:tr>
      <w:tr w:rsidR="00C01BAD" w:rsidRPr="00FF4F1C" w14:paraId="65D405FD" w14:textId="77777777">
        <w:trPr>
          <w:trHeight w:hRule="exact" w:val="284"/>
        </w:trPr>
        <w:tc>
          <w:tcPr>
            <w:tcW w:w="1952" w:type="dxa"/>
            <w:shd w:val="clear" w:color="auto" w:fill="auto"/>
            <w:noWrap/>
            <w:vAlign w:val="bottom"/>
          </w:tcPr>
          <w:p w14:paraId="65D405FA" w14:textId="77777777" w:rsidR="00C01BAD" w:rsidRPr="00FF4F1C" w:rsidRDefault="00B51CE4">
            <w:pPr>
              <w:jc w:val="center"/>
              <w:rPr>
                <w:lang w:val="en-GB" w:eastAsia="en-ZA"/>
              </w:rPr>
            </w:pPr>
            <w:r w:rsidRPr="00FF4F1C">
              <w:rPr>
                <w:lang w:val="en-GB" w:eastAsia="en-ZA"/>
              </w:rPr>
              <w:t>8</w:t>
            </w:r>
          </w:p>
        </w:tc>
        <w:tc>
          <w:tcPr>
            <w:tcW w:w="1620" w:type="dxa"/>
            <w:shd w:val="clear" w:color="auto" w:fill="auto"/>
            <w:noWrap/>
            <w:vAlign w:val="bottom"/>
          </w:tcPr>
          <w:p w14:paraId="65D405FB" w14:textId="77777777" w:rsidR="00C01BAD" w:rsidRPr="00FF4F1C" w:rsidRDefault="00B51CE4">
            <w:pPr>
              <w:rPr>
                <w:lang w:val="en-GB"/>
              </w:rPr>
            </w:pPr>
            <w:r w:rsidRPr="00FF4F1C">
              <w:rPr>
                <w:lang w:val="en-GB"/>
              </w:rPr>
              <w:t>15.326223</w:t>
            </w:r>
          </w:p>
        </w:tc>
        <w:tc>
          <w:tcPr>
            <w:tcW w:w="1890" w:type="dxa"/>
            <w:shd w:val="clear" w:color="auto" w:fill="auto"/>
            <w:noWrap/>
            <w:vAlign w:val="bottom"/>
          </w:tcPr>
          <w:p w14:paraId="65D405FC" w14:textId="77777777" w:rsidR="00C01BAD" w:rsidRPr="00FF4F1C" w:rsidRDefault="00B51CE4">
            <w:pPr>
              <w:rPr>
                <w:lang w:val="en-GB"/>
              </w:rPr>
            </w:pPr>
            <w:r w:rsidRPr="00FF4F1C">
              <w:rPr>
                <w:lang w:val="en-GB"/>
              </w:rPr>
              <w:t>61.340675</w:t>
            </w:r>
          </w:p>
        </w:tc>
      </w:tr>
      <w:tr w:rsidR="00C01BAD" w:rsidRPr="00FF4F1C" w14:paraId="65D40601" w14:textId="77777777">
        <w:trPr>
          <w:trHeight w:hRule="exact" w:val="284"/>
        </w:trPr>
        <w:tc>
          <w:tcPr>
            <w:tcW w:w="1952" w:type="dxa"/>
            <w:shd w:val="clear" w:color="auto" w:fill="auto"/>
            <w:noWrap/>
            <w:vAlign w:val="bottom"/>
          </w:tcPr>
          <w:p w14:paraId="65D405FE" w14:textId="77777777" w:rsidR="00C01BAD" w:rsidRPr="00FF4F1C" w:rsidRDefault="00B51CE4">
            <w:pPr>
              <w:jc w:val="center"/>
              <w:rPr>
                <w:lang w:val="en-GB" w:eastAsia="en-ZA"/>
              </w:rPr>
            </w:pPr>
            <w:r w:rsidRPr="00FF4F1C">
              <w:rPr>
                <w:lang w:val="en-GB" w:eastAsia="en-ZA"/>
              </w:rPr>
              <w:t>9</w:t>
            </w:r>
          </w:p>
        </w:tc>
        <w:tc>
          <w:tcPr>
            <w:tcW w:w="1620" w:type="dxa"/>
            <w:shd w:val="clear" w:color="auto" w:fill="auto"/>
            <w:noWrap/>
            <w:vAlign w:val="bottom"/>
          </w:tcPr>
          <w:p w14:paraId="65D405FF" w14:textId="77777777" w:rsidR="00C01BAD" w:rsidRPr="00FF4F1C" w:rsidRDefault="00B51CE4">
            <w:pPr>
              <w:rPr>
                <w:lang w:val="en-GB"/>
              </w:rPr>
            </w:pPr>
            <w:r w:rsidRPr="00FF4F1C">
              <w:rPr>
                <w:lang w:val="en-GB"/>
              </w:rPr>
              <w:t>15.324326</w:t>
            </w:r>
          </w:p>
        </w:tc>
        <w:tc>
          <w:tcPr>
            <w:tcW w:w="1890" w:type="dxa"/>
            <w:shd w:val="clear" w:color="auto" w:fill="auto"/>
            <w:noWrap/>
            <w:vAlign w:val="bottom"/>
          </w:tcPr>
          <w:p w14:paraId="65D40600" w14:textId="77777777" w:rsidR="00C01BAD" w:rsidRPr="00FF4F1C" w:rsidRDefault="00B51CE4">
            <w:pPr>
              <w:rPr>
                <w:lang w:val="en-GB"/>
              </w:rPr>
            </w:pPr>
            <w:r w:rsidRPr="00FF4F1C">
              <w:rPr>
                <w:lang w:val="en-GB"/>
              </w:rPr>
              <w:t>61.344141</w:t>
            </w:r>
          </w:p>
        </w:tc>
      </w:tr>
      <w:tr w:rsidR="00C01BAD" w:rsidRPr="00FF4F1C" w14:paraId="65D40605" w14:textId="77777777">
        <w:trPr>
          <w:trHeight w:hRule="exact" w:val="284"/>
        </w:trPr>
        <w:tc>
          <w:tcPr>
            <w:tcW w:w="1952" w:type="dxa"/>
            <w:shd w:val="clear" w:color="auto" w:fill="auto"/>
            <w:noWrap/>
            <w:vAlign w:val="bottom"/>
          </w:tcPr>
          <w:p w14:paraId="65D40602" w14:textId="77777777" w:rsidR="00C01BAD" w:rsidRPr="00FF4F1C" w:rsidRDefault="00B51CE4">
            <w:pPr>
              <w:jc w:val="center"/>
              <w:rPr>
                <w:lang w:val="en-GB" w:eastAsia="en-ZA"/>
              </w:rPr>
            </w:pPr>
            <w:r w:rsidRPr="00FF4F1C">
              <w:rPr>
                <w:lang w:val="en-GB" w:eastAsia="en-ZA"/>
              </w:rPr>
              <w:t>10</w:t>
            </w:r>
          </w:p>
        </w:tc>
        <w:tc>
          <w:tcPr>
            <w:tcW w:w="1620" w:type="dxa"/>
            <w:shd w:val="clear" w:color="auto" w:fill="auto"/>
            <w:noWrap/>
            <w:vAlign w:val="bottom"/>
          </w:tcPr>
          <w:p w14:paraId="65D40603" w14:textId="77777777" w:rsidR="00C01BAD" w:rsidRPr="00FF4F1C" w:rsidRDefault="00B51CE4">
            <w:pPr>
              <w:rPr>
                <w:lang w:val="en-GB"/>
              </w:rPr>
            </w:pPr>
            <w:r w:rsidRPr="00FF4F1C">
              <w:rPr>
                <w:lang w:val="en-GB"/>
              </w:rPr>
              <w:t>15.315112</w:t>
            </w:r>
          </w:p>
        </w:tc>
        <w:tc>
          <w:tcPr>
            <w:tcW w:w="1890" w:type="dxa"/>
            <w:shd w:val="clear" w:color="auto" w:fill="auto"/>
            <w:noWrap/>
            <w:vAlign w:val="bottom"/>
          </w:tcPr>
          <w:p w14:paraId="65D40604" w14:textId="77777777" w:rsidR="00C01BAD" w:rsidRPr="00FF4F1C" w:rsidRDefault="00B51CE4">
            <w:pPr>
              <w:rPr>
                <w:lang w:val="en-GB"/>
              </w:rPr>
            </w:pPr>
            <w:r w:rsidRPr="00FF4F1C">
              <w:rPr>
                <w:lang w:val="en-GB"/>
              </w:rPr>
              <w:t>61.359611</w:t>
            </w:r>
          </w:p>
        </w:tc>
      </w:tr>
      <w:tr w:rsidR="00C01BAD" w:rsidRPr="00FF4F1C" w14:paraId="65D40609" w14:textId="77777777">
        <w:trPr>
          <w:trHeight w:hRule="exact" w:val="284"/>
        </w:trPr>
        <w:tc>
          <w:tcPr>
            <w:tcW w:w="1952" w:type="dxa"/>
            <w:shd w:val="clear" w:color="auto" w:fill="auto"/>
            <w:noWrap/>
            <w:vAlign w:val="bottom"/>
          </w:tcPr>
          <w:p w14:paraId="65D40606" w14:textId="77777777" w:rsidR="00C01BAD" w:rsidRPr="00FF4F1C" w:rsidRDefault="00B51CE4">
            <w:pPr>
              <w:jc w:val="center"/>
              <w:rPr>
                <w:lang w:val="en-GB" w:eastAsia="en-ZA"/>
              </w:rPr>
            </w:pPr>
            <w:r w:rsidRPr="00FF4F1C">
              <w:rPr>
                <w:lang w:val="en-GB" w:eastAsia="en-ZA"/>
              </w:rPr>
              <w:t>11</w:t>
            </w:r>
          </w:p>
        </w:tc>
        <w:tc>
          <w:tcPr>
            <w:tcW w:w="1620" w:type="dxa"/>
            <w:shd w:val="clear" w:color="auto" w:fill="auto"/>
            <w:noWrap/>
            <w:vAlign w:val="bottom"/>
          </w:tcPr>
          <w:p w14:paraId="65D40607" w14:textId="77777777" w:rsidR="00C01BAD" w:rsidRPr="00FF4F1C" w:rsidRDefault="00B51CE4">
            <w:pPr>
              <w:rPr>
                <w:lang w:val="en-GB"/>
              </w:rPr>
            </w:pPr>
            <w:r w:rsidRPr="00FF4F1C">
              <w:rPr>
                <w:lang w:val="en-GB"/>
              </w:rPr>
              <w:t>15.307269</w:t>
            </w:r>
          </w:p>
        </w:tc>
        <w:tc>
          <w:tcPr>
            <w:tcW w:w="1890" w:type="dxa"/>
            <w:shd w:val="clear" w:color="auto" w:fill="auto"/>
            <w:noWrap/>
            <w:vAlign w:val="bottom"/>
          </w:tcPr>
          <w:p w14:paraId="65D40608" w14:textId="77777777" w:rsidR="00C01BAD" w:rsidRPr="00FF4F1C" w:rsidRDefault="00B51CE4">
            <w:pPr>
              <w:rPr>
                <w:lang w:val="en-GB"/>
              </w:rPr>
            </w:pPr>
            <w:r w:rsidRPr="00FF4F1C">
              <w:rPr>
                <w:lang w:val="en-GB"/>
              </w:rPr>
              <w:t>61.366302</w:t>
            </w:r>
          </w:p>
        </w:tc>
      </w:tr>
      <w:tr w:rsidR="00C01BAD" w:rsidRPr="00FF4F1C" w14:paraId="65D4060D" w14:textId="77777777">
        <w:trPr>
          <w:trHeight w:hRule="exact" w:val="284"/>
        </w:trPr>
        <w:tc>
          <w:tcPr>
            <w:tcW w:w="1952" w:type="dxa"/>
            <w:shd w:val="clear" w:color="auto" w:fill="auto"/>
            <w:noWrap/>
            <w:vAlign w:val="bottom"/>
          </w:tcPr>
          <w:p w14:paraId="65D4060A" w14:textId="77777777" w:rsidR="00C01BAD" w:rsidRPr="00FF4F1C" w:rsidRDefault="00B51CE4">
            <w:pPr>
              <w:jc w:val="center"/>
              <w:rPr>
                <w:lang w:val="en-GB" w:eastAsia="en-ZA"/>
              </w:rPr>
            </w:pPr>
            <w:r w:rsidRPr="00FF4F1C">
              <w:rPr>
                <w:lang w:val="en-GB" w:eastAsia="en-ZA"/>
              </w:rPr>
              <w:t>12</w:t>
            </w:r>
          </w:p>
        </w:tc>
        <w:tc>
          <w:tcPr>
            <w:tcW w:w="1620" w:type="dxa"/>
            <w:shd w:val="clear" w:color="auto" w:fill="auto"/>
            <w:noWrap/>
            <w:vAlign w:val="bottom"/>
          </w:tcPr>
          <w:p w14:paraId="65D4060B" w14:textId="77777777" w:rsidR="00C01BAD" w:rsidRPr="00FF4F1C" w:rsidRDefault="00B51CE4">
            <w:pPr>
              <w:rPr>
                <w:lang w:val="en-GB"/>
              </w:rPr>
            </w:pPr>
            <w:r w:rsidRPr="00FF4F1C">
              <w:rPr>
                <w:lang w:val="en-GB"/>
              </w:rPr>
              <w:t>15.305711</w:t>
            </w:r>
          </w:p>
        </w:tc>
        <w:tc>
          <w:tcPr>
            <w:tcW w:w="1890" w:type="dxa"/>
            <w:shd w:val="clear" w:color="auto" w:fill="auto"/>
            <w:noWrap/>
            <w:vAlign w:val="bottom"/>
          </w:tcPr>
          <w:p w14:paraId="65D4060C" w14:textId="77777777" w:rsidR="00C01BAD" w:rsidRPr="00FF4F1C" w:rsidRDefault="00B51CE4">
            <w:pPr>
              <w:rPr>
                <w:lang w:val="en-GB"/>
              </w:rPr>
            </w:pPr>
            <w:r w:rsidRPr="00FF4F1C">
              <w:rPr>
                <w:lang w:val="en-GB"/>
              </w:rPr>
              <w:t>61.383053</w:t>
            </w:r>
          </w:p>
        </w:tc>
      </w:tr>
      <w:tr w:rsidR="00C01BAD" w:rsidRPr="00FF4F1C" w14:paraId="65D40611" w14:textId="77777777">
        <w:trPr>
          <w:trHeight w:hRule="exact" w:val="284"/>
        </w:trPr>
        <w:tc>
          <w:tcPr>
            <w:tcW w:w="1952" w:type="dxa"/>
            <w:shd w:val="clear" w:color="auto" w:fill="auto"/>
            <w:noWrap/>
            <w:vAlign w:val="bottom"/>
          </w:tcPr>
          <w:p w14:paraId="65D4060E" w14:textId="77777777" w:rsidR="00C01BAD" w:rsidRPr="00FF4F1C" w:rsidRDefault="00B51CE4">
            <w:pPr>
              <w:jc w:val="center"/>
              <w:rPr>
                <w:lang w:val="en-GB" w:eastAsia="en-ZA"/>
              </w:rPr>
            </w:pPr>
            <w:r w:rsidRPr="00FF4F1C">
              <w:rPr>
                <w:lang w:val="en-GB" w:eastAsia="en-ZA"/>
              </w:rPr>
              <w:t>13</w:t>
            </w:r>
          </w:p>
        </w:tc>
        <w:tc>
          <w:tcPr>
            <w:tcW w:w="1620" w:type="dxa"/>
            <w:shd w:val="clear" w:color="auto" w:fill="auto"/>
            <w:noWrap/>
            <w:vAlign w:val="bottom"/>
          </w:tcPr>
          <w:p w14:paraId="65D4060F" w14:textId="77777777" w:rsidR="00C01BAD" w:rsidRPr="00FF4F1C" w:rsidRDefault="00B51CE4">
            <w:pPr>
              <w:rPr>
                <w:lang w:val="en-GB"/>
              </w:rPr>
            </w:pPr>
            <w:r w:rsidRPr="00FF4F1C">
              <w:rPr>
                <w:lang w:val="en-GB"/>
              </w:rPr>
              <w:t>15.309317</w:t>
            </w:r>
          </w:p>
        </w:tc>
        <w:tc>
          <w:tcPr>
            <w:tcW w:w="1890" w:type="dxa"/>
            <w:shd w:val="clear" w:color="auto" w:fill="auto"/>
            <w:noWrap/>
            <w:vAlign w:val="bottom"/>
          </w:tcPr>
          <w:p w14:paraId="65D40610" w14:textId="77777777" w:rsidR="00C01BAD" w:rsidRPr="00FF4F1C" w:rsidRDefault="00B51CE4">
            <w:pPr>
              <w:rPr>
                <w:lang w:val="en-GB"/>
              </w:rPr>
            </w:pPr>
            <w:r w:rsidRPr="00FF4F1C">
              <w:rPr>
                <w:lang w:val="en-GB"/>
              </w:rPr>
              <w:t>61.381153</w:t>
            </w:r>
          </w:p>
        </w:tc>
      </w:tr>
      <w:tr w:rsidR="00C01BAD" w:rsidRPr="00FF4F1C" w14:paraId="65D40615" w14:textId="77777777">
        <w:trPr>
          <w:trHeight w:hRule="exact" w:val="284"/>
        </w:trPr>
        <w:tc>
          <w:tcPr>
            <w:tcW w:w="1952" w:type="dxa"/>
            <w:shd w:val="clear" w:color="auto" w:fill="auto"/>
            <w:noWrap/>
            <w:vAlign w:val="bottom"/>
          </w:tcPr>
          <w:p w14:paraId="65D40612" w14:textId="77777777" w:rsidR="00C01BAD" w:rsidRPr="00FF4F1C" w:rsidRDefault="00B51CE4">
            <w:pPr>
              <w:jc w:val="center"/>
              <w:rPr>
                <w:lang w:val="en-GB" w:eastAsia="en-ZA"/>
              </w:rPr>
            </w:pPr>
            <w:r w:rsidRPr="00FF4F1C">
              <w:rPr>
                <w:lang w:val="en-GB" w:eastAsia="en-ZA"/>
              </w:rPr>
              <w:lastRenderedPageBreak/>
              <w:t>14</w:t>
            </w:r>
          </w:p>
        </w:tc>
        <w:tc>
          <w:tcPr>
            <w:tcW w:w="1620" w:type="dxa"/>
            <w:shd w:val="clear" w:color="auto" w:fill="auto"/>
            <w:noWrap/>
            <w:vAlign w:val="bottom"/>
          </w:tcPr>
          <w:p w14:paraId="65D40613" w14:textId="77777777" w:rsidR="00C01BAD" w:rsidRPr="00FF4F1C" w:rsidRDefault="00B51CE4">
            <w:pPr>
              <w:rPr>
                <w:lang w:val="en-GB"/>
              </w:rPr>
            </w:pPr>
            <w:r w:rsidRPr="00FF4F1C">
              <w:rPr>
                <w:lang w:val="en-GB"/>
              </w:rPr>
              <w:t>15.310121</w:t>
            </w:r>
          </w:p>
        </w:tc>
        <w:tc>
          <w:tcPr>
            <w:tcW w:w="1890" w:type="dxa"/>
            <w:shd w:val="clear" w:color="auto" w:fill="auto"/>
            <w:noWrap/>
            <w:vAlign w:val="bottom"/>
          </w:tcPr>
          <w:p w14:paraId="65D40614" w14:textId="77777777" w:rsidR="00C01BAD" w:rsidRPr="00FF4F1C" w:rsidRDefault="00B51CE4">
            <w:pPr>
              <w:rPr>
                <w:lang w:val="en-GB"/>
              </w:rPr>
            </w:pPr>
            <w:r w:rsidRPr="00FF4F1C">
              <w:rPr>
                <w:lang w:val="en-GB"/>
              </w:rPr>
              <w:t>61.382395</w:t>
            </w:r>
          </w:p>
        </w:tc>
      </w:tr>
      <w:tr w:rsidR="00C01BAD" w:rsidRPr="00FF4F1C" w14:paraId="65D40619" w14:textId="77777777">
        <w:trPr>
          <w:trHeight w:hRule="exact" w:val="284"/>
        </w:trPr>
        <w:tc>
          <w:tcPr>
            <w:tcW w:w="1952" w:type="dxa"/>
            <w:shd w:val="clear" w:color="auto" w:fill="auto"/>
            <w:noWrap/>
            <w:vAlign w:val="bottom"/>
          </w:tcPr>
          <w:p w14:paraId="65D40616" w14:textId="77777777" w:rsidR="00C01BAD" w:rsidRPr="00FF4F1C" w:rsidRDefault="00C01BAD">
            <w:pPr>
              <w:jc w:val="center"/>
              <w:rPr>
                <w:lang w:val="en-GB" w:eastAsia="en-ZA"/>
              </w:rPr>
            </w:pPr>
          </w:p>
        </w:tc>
        <w:tc>
          <w:tcPr>
            <w:tcW w:w="1620" w:type="dxa"/>
            <w:shd w:val="clear" w:color="auto" w:fill="auto"/>
            <w:noWrap/>
            <w:vAlign w:val="bottom"/>
          </w:tcPr>
          <w:p w14:paraId="65D40617" w14:textId="77777777" w:rsidR="00C01BAD" w:rsidRPr="00FF4F1C" w:rsidRDefault="00C01BAD">
            <w:pPr>
              <w:rPr>
                <w:lang w:val="en-GB" w:eastAsia="en-ZA"/>
              </w:rPr>
            </w:pPr>
          </w:p>
        </w:tc>
        <w:tc>
          <w:tcPr>
            <w:tcW w:w="1890" w:type="dxa"/>
            <w:shd w:val="clear" w:color="auto" w:fill="auto"/>
            <w:noWrap/>
            <w:vAlign w:val="bottom"/>
          </w:tcPr>
          <w:p w14:paraId="65D40618" w14:textId="77777777" w:rsidR="00C01BAD" w:rsidRPr="00FF4F1C" w:rsidRDefault="00C01BAD">
            <w:pPr>
              <w:rPr>
                <w:lang w:val="en-GB" w:eastAsia="en-ZA"/>
              </w:rPr>
            </w:pPr>
          </w:p>
        </w:tc>
      </w:tr>
      <w:tr w:rsidR="00C01BAD" w:rsidRPr="00FF4F1C" w14:paraId="65D4061C" w14:textId="77777777">
        <w:trPr>
          <w:trHeight w:hRule="exact" w:val="284"/>
        </w:trPr>
        <w:tc>
          <w:tcPr>
            <w:tcW w:w="5462" w:type="dxa"/>
            <w:gridSpan w:val="3"/>
            <w:shd w:val="clear" w:color="auto" w:fill="auto"/>
            <w:noWrap/>
            <w:vAlign w:val="bottom"/>
          </w:tcPr>
          <w:p w14:paraId="65D4061A" w14:textId="77777777" w:rsidR="00C01BAD" w:rsidRPr="00FF4F1C" w:rsidRDefault="00B51CE4">
            <w:pPr>
              <w:rPr>
                <w:lang w:val="en-GB" w:eastAsia="en-ZA"/>
              </w:rPr>
            </w:pPr>
            <w:r w:rsidRPr="00FF4F1C">
              <w:rPr>
                <w:lang w:val="en-GB" w:eastAsia="en-ZA"/>
              </w:rPr>
              <w:t xml:space="preserve">11 KV GLI link – UGC </w:t>
            </w:r>
          </w:p>
          <w:p w14:paraId="65D4061B" w14:textId="77777777" w:rsidR="00C01BAD" w:rsidRPr="00FF4F1C" w:rsidRDefault="00C01BAD">
            <w:pPr>
              <w:rPr>
                <w:lang w:val="en-GB" w:eastAsia="en-ZA"/>
              </w:rPr>
            </w:pPr>
          </w:p>
        </w:tc>
      </w:tr>
      <w:tr w:rsidR="00C01BAD" w:rsidRPr="00FF4F1C" w14:paraId="65D40621" w14:textId="77777777">
        <w:trPr>
          <w:trHeight w:hRule="exact" w:val="284"/>
        </w:trPr>
        <w:tc>
          <w:tcPr>
            <w:tcW w:w="1952" w:type="dxa"/>
            <w:shd w:val="clear" w:color="auto" w:fill="auto"/>
            <w:noWrap/>
            <w:vAlign w:val="bottom"/>
          </w:tcPr>
          <w:p w14:paraId="65D4061D" w14:textId="77777777" w:rsidR="00C01BAD" w:rsidRPr="00FF4F1C" w:rsidRDefault="00B51CE4">
            <w:pPr>
              <w:jc w:val="center"/>
              <w:rPr>
                <w:lang w:val="en-GB" w:eastAsia="en-ZA"/>
              </w:rPr>
            </w:pPr>
            <w:r w:rsidRPr="00FF4F1C">
              <w:rPr>
                <w:lang w:val="en-GB" w:eastAsia="en-ZA"/>
              </w:rPr>
              <w:t>1</w:t>
            </w:r>
          </w:p>
          <w:p w14:paraId="65D4061E" w14:textId="77777777" w:rsidR="00C01BAD" w:rsidRPr="00FF4F1C" w:rsidRDefault="00C01BAD">
            <w:pPr>
              <w:jc w:val="center"/>
              <w:rPr>
                <w:lang w:val="en-GB" w:eastAsia="en-ZA"/>
              </w:rPr>
            </w:pPr>
          </w:p>
        </w:tc>
        <w:tc>
          <w:tcPr>
            <w:tcW w:w="1620" w:type="dxa"/>
            <w:shd w:val="clear" w:color="auto" w:fill="auto"/>
            <w:noWrap/>
            <w:vAlign w:val="bottom"/>
          </w:tcPr>
          <w:p w14:paraId="65D4061F" w14:textId="77777777" w:rsidR="00C01BAD" w:rsidRPr="00FF4F1C" w:rsidRDefault="00B51CE4">
            <w:pPr>
              <w:rPr>
                <w:lang w:val="en-GB" w:eastAsia="en-ZA"/>
              </w:rPr>
            </w:pPr>
            <w:r w:rsidRPr="00FF4F1C">
              <w:rPr>
                <w:lang w:val="en-GB" w:eastAsia="en-ZA"/>
              </w:rPr>
              <w:t>15.332266</w:t>
            </w:r>
          </w:p>
        </w:tc>
        <w:tc>
          <w:tcPr>
            <w:tcW w:w="1890" w:type="dxa"/>
            <w:shd w:val="clear" w:color="auto" w:fill="auto"/>
            <w:noWrap/>
            <w:vAlign w:val="bottom"/>
          </w:tcPr>
          <w:p w14:paraId="65D40620" w14:textId="77777777" w:rsidR="00C01BAD" w:rsidRPr="00FF4F1C" w:rsidRDefault="00B51CE4">
            <w:pPr>
              <w:rPr>
                <w:lang w:val="en-GB" w:eastAsia="en-ZA"/>
              </w:rPr>
            </w:pPr>
            <w:r w:rsidRPr="00FF4F1C">
              <w:rPr>
                <w:lang w:val="en-GB" w:eastAsia="en-ZA"/>
              </w:rPr>
              <w:t>61.328916</w:t>
            </w:r>
          </w:p>
        </w:tc>
      </w:tr>
      <w:tr w:rsidR="00C01BAD" w:rsidRPr="00FF4F1C" w14:paraId="65D40626" w14:textId="77777777">
        <w:trPr>
          <w:trHeight w:hRule="exact" w:val="284"/>
        </w:trPr>
        <w:tc>
          <w:tcPr>
            <w:tcW w:w="1952" w:type="dxa"/>
            <w:shd w:val="clear" w:color="auto" w:fill="auto"/>
            <w:noWrap/>
            <w:vAlign w:val="bottom"/>
          </w:tcPr>
          <w:p w14:paraId="65D40622" w14:textId="77777777" w:rsidR="00C01BAD" w:rsidRPr="00FF4F1C" w:rsidRDefault="00B51CE4">
            <w:pPr>
              <w:jc w:val="center"/>
              <w:rPr>
                <w:lang w:val="en-GB" w:eastAsia="en-ZA"/>
              </w:rPr>
            </w:pPr>
            <w:r w:rsidRPr="00FF4F1C">
              <w:rPr>
                <w:lang w:val="en-GB" w:eastAsia="en-ZA"/>
              </w:rPr>
              <w:t>2</w:t>
            </w:r>
          </w:p>
          <w:p w14:paraId="65D40623" w14:textId="77777777" w:rsidR="00C01BAD" w:rsidRPr="00FF4F1C" w:rsidRDefault="00C01BAD">
            <w:pPr>
              <w:jc w:val="center"/>
              <w:rPr>
                <w:lang w:val="en-GB" w:eastAsia="en-ZA"/>
              </w:rPr>
            </w:pPr>
          </w:p>
        </w:tc>
        <w:tc>
          <w:tcPr>
            <w:tcW w:w="1620" w:type="dxa"/>
            <w:shd w:val="clear" w:color="auto" w:fill="auto"/>
            <w:noWrap/>
            <w:vAlign w:val="bottom"/>
          </w:tcPr>
          <w:p w14:paraId="65D40624" w14:textId="77777777" w:rsidR="00C01BAD" w:rsidRPr="00FF4F1C" w:rsidRDefault="00B51CE4">
            <w:pPr>
              <w:rPr>
                <w:lang w:val="en-GB" w:eastAsia="en-ZA"/>
              </w:rPr>
            </w:pPr>
            <w:r w:rsidRPr="00FF4F1C">
              <w:rPr>
                <w:lang w:val="en-GB" w:eastAsia="en-ZA"/>
              </w:rPr>
              <w:t>15.331165</w:t>
            </w:r>
          </w:p>
        </w:tc>
        <w:tc>
          <w:tcPr>
            <w:tcW w:w="1890" w:type="dxa"/>
            <w:shd w:val="clear" w:color="auto" w:fill="auto"/>
            <w:noWrap/>
            <w:vAlign w:val="bottom"/>
          </w:tcPr>
          <w:p w14:paraId="65D40625" w14:textId="77777777" w:rsidR="00C01BAD" w:rsidRPr="00FF4F1C" w:rsidRDefault="00B51CE4">
            <w:pPr>
              <w:rPr>
                <w:lang w:val="en-GB" w:eastAsia="en-ZA"/>
              </w:rPr>
            </w:pPr>
            <w:r w:rsidRPr="00FF4F1C">
              <w:rPr>
                <w:lang w:val="en-GB" w:eastAsia="en-ZA"/>
              </w:rPr>
              <w:t>61.325739</w:t>
            </w:r>
          </w:p>
        </w:tc>
      </w:tr>
      <w:tr w:rsidR="00C01BAD" w:rsidRPr="00FF4F1C" w14:paraId="65D4062A" w14:textId="77777777">
        <w:trPr>
          <w:trHeight w:hRule="exact" w:val="284"/>
        </w:trPr>
        <w:tc>
          <w:tcPr>
            <w:tcW w:w="1952" w:type="dxa"/>
            <w:shd w:val="clear" w:color="auto" w:fill="auto"/>
            <w:noWrap/>
            <w:vAlign w:val="bottom"/>
          </w:tcPr>
          <w:p w14:paraId="65D40627" w14:textId="77777777" w:rsidR="00C01BAD" w:rsidRPr="00FF4F1C" w:rsidRDefault="00B51CE4">
            <w:pPr>
              <w:jc w:val="center"/>
              <w:rPr>
                <w:lang w:val="en-GB" w:eastAsia="en-ZA"/>
              </w:rPr>
            </w:pPr>
            <w:r w:rsidRPr="00FF4F1C">
              <w:rPr>
                <w:lang w:val="en-GB" w:eastAsia="en-ZA"/>
              </w:rPr>
              <w:t>3</w:t>
            </w:r>
          </w:p>
        </w:tc>
        <w:tc>
          <w:tcPr>
            <w:tcW w:w="1620" w:type="dxa"/>
            <w:shd w:val="clear" w:color="auto" w:fill="auto"/>
            <w:noWrap/>
            <w:vAlign w:val="bottom"/>
          </w:tcPr>
          <w:p w14:paraId="65D40628" w14:textId="77777777" w:rsidR="00C01BAD" w:rsidRPr="00FF4F1C" w:rsidRDefault="00B51CE4">
            <w:pPr>
              <w:rPr>
                <w:lang w:val="en-GB" w:eastAsia="en-ZA"/>
              </w:rPr>
            </w:pPr>
            <w:r w:rsidRPr="00FF4F1C">
              <w:rPr>
                <w:lang w:val="en-GB" w:eastAsia="en-ZA"/>
              </w:rPr>
              <w:t>15.331016</w:t>
            </w:r>
          </w:p>
        </w:tc>
        <w:tc>
          <w:tcPr>
            <w:tcW w:w="1890" w:type="dxa"/>
            <w:shd w:val="clear" w:color="auto" w:fill="auto"/>
            <w:noWrap/>
            <w:vAlign w:val="bottom"/>
          </w:tcPr>
          <w:p w14:paraId="65D40629" w14:textId="77777777" w:rsidR="00C01BAD" w:rsidRPr="00FF4F1C" w:rsidRDefault="00B51CE4">
            <w:pPr>
              <w:rPr>
                <w:lang w:val="en-GB" w:eastAsia="en-ZA"/>
              </w:rPr>
            </w:pPr>
            <w:r w:rsidRPr="00FF4F1C">
              <w:rPr>
                <w:lang w:val="en-GB" w:eastAsia="en-ZA"/>
              </w:rPr>
              <w:t>61.327005</w:t>
            </w:r>
          </w:p>
        </w:tc>
      </w:tr>
      <w:tr w:rsidR="00C01BAD" w:rsidRPr="00FF4F1C" w14:paraId="65D4062E" w14:textId="77777777">
        <w:trPr>
          <w:trHeight w:hRule="exact" w:val="284"/>
        </w:trPr>
        <w:tc>
          <w:tcPr>
            <w:tcW w:w="1952" w:type="dxa"/>
            <w:shd w:val="clear" w:color="auto" w:fill="auto"/>
            <w:noWrap/>
            <w:vAlign w:val="bottom"/>
          </w:tcPr>
          <w:p w14:paraId="65D4062B" w14:textId="77777777" w:rsidR="00C01BAD" w:rsidRPr="00FF4F1C" w:rsidRDefault="00B51CE4">
            <w:pPr>
              <w:jc w:val="center"/>
              <w:rPr>
                <w:lang w:val="en-GB" w:eastAsia="en-ZA"/>
              </w:rPr>
            </w:pPr>
            <w:r w:rsidRPr="00FF4F1C">
              <w:rPr>
                <w:lang w:val="en-GB" w:eastAsia="en-ZA"/>
              </w:rPr>
              <w:t>4</w:t>
            </w:r>
          </w:p>
        </w:tc>
        <w:tc>
          <w:tcPr>
            <w:tcW w:w="1620" w:type="dxa"/>
            <w:shd w:val="clear" w:color="auto" w:fill="auto"/>
            <w:noWrap/>
            <w:vAlign w:val="bottom"/>
          </w:tcPr>
          <w:p w14:paraId="65D4062C" w14:textId="77777777" w:rsidR="00C01BAD" w:rsidRPr="00FF4F1C" w:rsidRDefault="00B51CE4">
            <w:pPr>
              <w:rPr>
                <w:lang w:val="en-GB" w:eastAsia="en-ZA"/>
              </w:rPr>
            </w:pPr>
            <w:r w:rsidRPr="00FF4F1C">
              <w:rPr>
                <w:lang w:val="en-GB" w:eastAsia="en-ZA"/>
              </w:rPr>
              <w:t>15.331259</w:t>
            </w:r>
          </w:p>
        </w:tc>
        <w:tc>
          <w:tcPr>
            <w:tcW w:w="1890" w:type="dxa"/>
            <w:shd w:val="clear" w:color="auto" w:fill="auto"/>
            <w:noWrap/>
            <w:vAlign w:val="bottom"/>
          </w:tcPr>
          <w:p w14:paraId="65D4062D" w14:textId="77777777" w:rsidR="00C01BAD" w:rsidRPr="00FF4F1C" w:rsidRDefault="00B51CE4">
            <w:pPr>
              <w:rPr>
                <w:lang w:val="en-GB" w:eastAsia="en-ZA"/>
              </w:rPr>
            </w:pPr>
            <w:r w:rsidRPr="00FF4F1C">
              <w:rPr>
                <w:lang w:val="en-GB" w:eastAsia="en-ZA"/>
              </w:rPr>
              <w:t>61.328712</w:t>
            </w:r>
          </w:p>
        </w:tc>
      </w:tr>
      <w:tr w:rsidR="00C01BAD" w:rsidRPr="00FF4F1C" w14:paraId="65D40631" w14:textId="77777777">
        <w:trPr>
          <w:trHeight w:hRule="exact" w:val="284"/>
        </w:trPr>
        <w:tc>
          <w:tcPr>
            <w:tcW w:w="5462" w:type="dxa"/>
            <w:gridSpan w:val="3"/>
            <w:shd w:val="clear" w:color="auto" w:fill="auto"/>
            <w:noWrap/>
            <w:vAlign w:val="bottom"/>
          </w:tcPr>
          <w:p w14:paraId="65D4062F" w14:textId="77777777" w:rsidR="00C01BAD" w:rsidRPr="00FF4F1C" w:rsidRDefault="00B51CE4">
            <w:pPr>
              <w:rPr>
                <w:lang w:val="en-GB" w:eastAsia="en-ZA"/>
              </w:rPr>
            </w:pPr>
            <w:r w:rsidRPr="00FF4F1C">
              <w:rPr>
                <w:lang w:val="en-GB" w:eastAsia="en-ZA"/>
              </w:rPr>
              <w:t xml:space="preserve">69 KV GFI link – UGC </w:t>
            </w:r>
          </w:p>
          <w:p w14:paraId="65D40630" w14:textId="77777777" w:rsidR="00C01BAD" w:rsidRPr="00FF4F1C" w:rsidRDefault="00C01BAD">
            <w:pPr>
              <w:rPr>
                <w:lang w:val="en-GB" w:eastAsia="en-ZA"/>
              </w:rPr>
            </w:pPr>
          </w:p>
        </w:tc>
      </w:tr>
      <w:tr w:rsidR="00C01BAD" w:rsidRPr="00FF4F1C" w14:paraId="65D40636" w14:textId="77777777">
        <w:trPr>
          <w:trHeight w:hRule="exact" w:val="284"/>
        </w:trPr>
        <w:tc>
          <w:tcPr>
            <w:tcW w:w="1952" w:type="dxa"/>
            <w:shd w:val="clear" w:color="auto" w:fill="auto"/>
            <w:noWrap/>
            <w:vAlign w:val="bottom"/>
          </w:tcPr>
          <w:p w14:paraId="65D40632" w14:textId="77777777" w:rsidR="00C01BAD" w:rsidRPr="00FF4F1C" w:rsidRDefault="00B51CE4">
            <w:pPr>
              <w:jc w:val="center"/>
              <w:rPr>
                <w:lang w:val="en-GB" w:eastAsia="en-ZA"/>
              </w:rPr>
            </w:pPr>
            <w:r w:rsidRPr="00FF4F1C">
              <w:rPr>
                <w:lang w:val="en-GB" w:eastAsia="en-ZA"/>
              </w:rPr>
              <w:t>1</w:t>
            </w:r>
          </w:p>
          <w:p w14:paraId="65D40633" w14:textId="77777777" w:rsidR="00C01BAD" w:rsidRPr="00FF4F1C" w:rsidRDefault="00C01BAD">
            <w:pPr>
              <w:jc w:val="center"/>
              <w:rPr>
                <w:lang w:val="en-GB" w:eastAsia="en-ZA"/>
              </w:rPr>
            </w:pPr>
          </w:p>
        </w:tc>
        <w:tc>
          <w:tcPr>
            <w:tcW w:w="1620" w:type="dxa"/>
            <w:shd w:val="clear" w:color="auto" w:fill="auto"/>
            <w:noWrap/>
            <w:vAlign w:val="bottom"/>
          </w:tcPr>
          <w:p w14:paraId="65D40634" w14:textId="77777777" w:rsidR="00C01BAD" w:rsidRPr="00FF4F1C" w:rsidRDefault="00B51CE4">
            <w:pPr>
              <w:rPr>
                <w:lang w:val="en-GB" w:eastAsia="en-ZA"/>
              </w:rPr>
            </w:pPr>
            <w:r w:rsidRPr="00FF4F1C">
              <w:rPr>
                <w:lang w:val="en-GB" w:eastAsia="en-ZA"/>
              </w:rPr>
              <w:t>15.331165</w:t>
            </w:r>
          </w:p>
        </w:tc>
        <w:tc>
          <w:tcPr>
            <w:tcW w:w="1890" w:type="dxa"/>
            <w:shd w:val="clear" w:color="auto" w:fill="auto"/>
            <w:noWrap/>
            <w:vAlign w:val="bottom"/>
          </w:tcPr>
          <w:p w14:paraId="65D40635" w14:textId="77777777" w:rsidR="00C01BAD" w:rsidRPr="00FF4F1C" w:rsidRDefault="00B51CE4">
            <w:pPr>
              <w:rPr>
                <w:lang w:val="en-GB" w:eastAsia="en-ZA"/>
              </w:rPr>
            </w:pPr>
            <w:r w:rsidRPr="00FF4F1C">
              <w:rPr>
                <w:lang w:val="en-GB" w:eastAsia="en-ZA"/>
              </w:rPr>
              <w:t>61.325739</w:t>
            </w:r>
          </w:p>
        </w:tc>
      </w:tr>
      <w:tr w:rsidR="00C01BAD" w:rsidRPr="00FF4F1C" w14:paraId="65D4063B" w14:textId="77777777">
        <w:trPr>
          <w:trHeight w:hRule="exact" w:val="284"/>
        </w:trPr>
        <w:tc>
          <w:tcPr>
            <w:tcW w:w="1952" w:type="dxa"/>
            <w:shd w:val="clear" w:color="auto" w:fill="auto"/>
            <w:noWrap/>
            <w:vAlign w:val="bottom"/>
          </w:tcPr>
          <w:p w14:paraId="65D40637" w14:textId="77777777" w:rsidR="00C01BAD" w:rsidRPr="00FF4F1C" w:rsidRDefault="00B51CE4">
            <w:pPr>
              <w:jc w:val="center"/>
              <w:rPr>
                <w:lang w:val="en-GB" w:eastAsia="en-ZA"/>
              </w:rPr>
            </w:pPr>
            <w:r w:rsidRPr="00FF4F1C">
              <w:rPr>
                <w:lang w:val="en-GB" w:eastAsia="en-ZA"/>
              </w:rPr>
              <w:t>2</w:t>
            </w:r>
          </w:p>
          <w:p w14:paraId="65D40638" w14:textId="77777777" w:rsidR="00C01BAD" w:rsidRPr="00FF4F1C" w:rsidRDefault="00C01BAD">
            <w:pPr>
              <w:jc w:val="center"/>
              <w:rPr>
                <w:lang w:val="en-GB" w:eastAsia="en-ZA"/>
              </w:rPr>
            </w:pPr>
          </w:p>
        </w:tc>
        <w:tc>
          <w:tcPr>
            <w:tcW w:w="1620" w:type="dxa"/>
            <w:shd w:val="clear" w:color="auto" w:fill="auto"/>
            <w:noWrap/>
          </w:tcPr>
          <w:p w14:paraId="65D40639" w14:textId="77777777" w:rsidR="00C01BAD" w:rsidRPr="00FF4F1C" w:rsidRDefault="00B51CE4">
            <w:pPr>
              <w:rPr>
                <w:lang w:val="en-GB" w:eastAsia="en-ZA"/>
              </w:rPr>
            </w:pPr>
            <w:r w:rsidRPr="00FF4F1C">
              <w:rPr>
                <w:color w:val="000000"/>
                <w:szCs w:val="24"/>
                <w:lang w:val="en-GB"/>
              </w:rPr>
              <w:t>15.193541</w:t>
            </w:r>
          </w:p>
        </w:tc>
        <w:tc>
          <w:tcPr>
            <w:tcW w:w="1890" w:type="dxa"/>
            <w:shd w:val="clear" w:color="auto" w:fill="auto"/>
            <w:noWrap/>
          </w:tcPr>
          <w:p w14:paraId="65D4063A" w14:textId="77777777" w:rsidR="00C01BAD" w:rsidRPr="00FF4F1C" w:rsidRDefault="00B51CE4">
            <w:pPr>
              <w:rPr>
                <w:lang w:val="en-GB" w:eastAsia="en-ZA"/>
              </w:rPr>
            </w:pPr>
            <w:r w:rsidRPr="00FF4F1C">
              <w:rPr>
                <w:color w:val="000000"/>
                <w:szCs w:val="24"/>
                <w:lang w:val="en-GB"/>
              </w:rPr>
              <w:t>61.201805</w:t>
            </w:r>
          </w:p>
        </w:tc>
      </w:tr>
      <w:tr w:rsidR="00C01BAD" w:rsidRPr="00FF4F1C" w14:paraId="65D4063F" w14:textId="77777777">
        <w:trPr>
          <w:trHeight w:hRule="exact" w:val="284"/>
        </w:trPr>
        <w:tc>
          <w:tcPr>
            <w:tcW w:w="1952" w:type="dxa"/>
            <w:shd w:val="clear" w:color="auto" w:fill="auto"/>
            <w:noWrap/>
            <w:vAlign w:val="bottom"/>
          </w:tcPr>
          <w:p w14:paraId="65D4063C" w14:textId="77777777" w:rsidR="00C01BAD" w:rsidRPr="00FF4F1C" w:rsidRDefault="00B51CE4">
            <w:pPr>
              <w:jc w:val="center"/>
              <w:rPr>
                <w:lang w:val="en-GB" w:eastAsia="en-ZA"/>
              </w:rPr>
            </w:pPr>
            <w:r w:rsidRPr="00FF4F1C">
              <w:rPr>
                <w:lang w:val="en-GB" w:eastAsia="en-ZA"/>
              </w:rPr>
              <w:t>3</w:t>
            </w:r>
          </w:p>
        </w:tc>
        <w:tc>
          <w:tcPr>
            <w:tcW w:w="1620" w:type="dxa"/>
            <w:shd w:val="clear" w:color="auto" w:fill="auto"/>
            <w:noWrap/>
          </w:tcPr>
          <w:p w14:paraId="65D4063D" w14:textId="77777777" w:rsidR="00C01BAD" w:rsidRPr="00FF4F1C" w:rsidRDefault="00B51CE4">
            <w:pPr>
              <w:rPr>
                <w:lang w:val="en-GB" w:eastAsia="en-ZA"/>
              </w:rPr>
            </w:pPr>
            <w:r w:rsidRPr="00FF4F1C">
              <w:rPr>
                <w:lang w:val="en-GB"/>
              </w:rPr>
              <w:t>15.191454</w:t>
            </w:r>
          </w:p>
        </w:tc>
        <w:tc>
          <w:tcPr>
            <w:tcW w:w="1890" w:type="dxa"/>
            <w:shd w:val="clear" w:color="auto" w:fill="auto"/>
            <w:noWrap/>
          </w:tcPr>
          <w:p w14:paraId="65D4063E" w14:textId="77777777" w:rsidR="00C01BAD" w:rsidRPr="00FF4F1C" w:rsidRDefault="00B51CE4">
            <w:pPr>
              <w:rPr>
                <w:lang w:val="en-GB" w:eastAsia="en-ZA"/>
              </w:rPr>
            </w:pPr>
            <w:r w:rsidRPr="00FF4F1C">
              <w:rPr>
                <w:lang w:val="en-GB"/>
              </w:rPr>
              <w:t>61.21558</w:t>
            </w:r>
          </w:p>
        </w:tc>
      </w:tr>
      <w:tr w:rsidR="00C01BAD" w:rsidRPr="00FF4F1C" w14:paraId="65D40643" w14:textId="77777777">
        <w:trPr>
          <w:trHeight w:hRule="exact" w:val="284"/>
        </w:trPr>
        <w:tc>
          <w:tcPr>
            <w:tcW w:w="1952" w:type="dxa"/>
            <w:shd w:val="clear" w:color="auto" w:fill="auto"/>
            <w:noWrap/>
            <w:vAlign w:val="bottom"/>
          </w:tcPr>
          <w:p w14:paraId="65D40640" w14:textId="77777777" w:rsidR="00C01BAD" w:rsidRPr="00FF4F1C" w:rsidRDefault="00B51CE4">
            <w:pPr>
              <w:jc w:val="center"/>
              <w:rPr>
                <w:lang w:val="en-GB" w:eastAsia="en-ZA"/>
              </w:rPr>
            </w:pPr>
            <w:r w:rsidRPr="00FF4F1C">
              <w:rPr>
                <w:lang w:val="en-GB" w:eastAsia="en-ZA"/>
              </w:rPr>
              <w:t>4</w:t>
            </w:r>
          </w:p>
        </w:tc>
        <w:tc>
          <w:tcPr>
            <w:tcW w:w="1620" w:type="dxa"/>
            <w:shd w:val="clear" w:color="auto" w:fill="auto"/>
            <w:noWrap/>
          </w:tcPr>
          <w:p w14:paraId="65D40641" w14:textId="77777777" w:rsidR="00C01BAD" w:rsidRPr="00FF4F1C" w:rsidRDefault="00B51CE4">
            <w:pPr>
              <w:rPr>
                <w:lang w:val="en-GB" w:eastAsia="en-ZA"/>
              </w:rPr>
            </w:pPr>
            <w:r w:rsidRPr="00FF4F1C">
              <w:rPr>
                <w:lang w:val="en-GB"/>
              </w:rPr>
              <w:t>15.185150</w:t>
            </w:r>
          </w:p>
        </w:tc>
        <w:tc>
          <w:tcPr>
            <w:tcW w:w="1890" w:type="dxa"/>
            <w:shd w:val="clear" w:color="auto" w:fill="auto"/>
            <w:noWrap/>
          </w:tcPr>
          <w:p w14:paraId="65D40642" w14:textId="77777777" w:rsidR="00C01BAD" w:rsidRPr="00FF4F1C" w:rsidRDefault="00B51CE4">
            <w:pPr>
              <w:rPr>
                <w:lang w:val="en-GB" w:eastAsia="en-ZA"/>
              </w:rPr>
            </w:pPr>
            <w:r w:rsidRPr="00FF4F1C">
              <w:rPr>
                <w:lang w:val="en-GB"/>
              </w:rPr>
              <w:t>61.23767</w:t>
            </w:r>
          </w:p>
        </w:tc>
      </w:tr>
      <w:tr w:rsidR="00C01BAD" w:rsidRPr="00FF4F1C" w14:paraId="65D40647" w14:textId="77777777">
        <w:trPr>
          <w:trHeight w:hRule="exact" w:val="284"/>
        </w:trPr>
        <w:tc>
          <w:tcPr>
            <w:tcW w:w="1952" w:type="dxa"/>
            <w:shd w:val="clear" w:color="auto" w:fill="auto"/>
            <w:noWrap/>
            <w:vAlign w:val="bottom"/>
          </w:tcPr>
          <w:p w14:paraId="65D40644" w14:textId="77777777" w:rsidR="00C01BAD" w:rsidRPr="00FF4F1C" w:rsidRDefault="00B51CE4">
            <w:pPr>
              <w:jc w:val="center"/>
              <w:rPr>
                <w:lang w:val="en-GB" w:eastAsia="en-ZA"/>
              </w:rPr>
            </w:pPr>
            <w:r w:rsidRPr="00FF4F1C">
              <w:rPr>
                <w:lang w:val="en-GB" w:eastAsia="en-ZA"/>
              </w:rPr>
              <w:t>5</w:t>
            </w:r>
          </w:p>
        </w:tc>
        <w:tc>
          <w:tcPr>
            <w:tcW w:w="1620" w:type="dxa"/>
            <w:shd w:val="clear" w:color="auto" w:fill="auto"/>
            <w:noWrap/>
            <w:vAlign w:val="bottom"/>
          </w:tcPr>
          <w:p w14:paraId="65D40645" w14:textId="77777777" w:rsidR="00C01BAD" w:rsidRPr="00FF4F1C" w:rsidRDefault="00B51CE4">
            <w:pPr>
              <w:rPr>
                <w:lang w:val="en-GB" w:eastAsia="en-ZA"/>
              </w:rPr>
            </w:pPr>
            <w:r w:rsidRPr="00FF4F1C">
              <w:rPr>
                <w:lang w:val="en-GB" w:eastAsia="en-ZA"/>
              </w:rPr>
              <w:t>15.330989</w:t>
            </w:r>
          </w:p>
        </w:tc>
        <w:tc>
          <w:tcPr>
            <w:tcW w:w="1890" w:type="dxa"/>
            <w:shd w:val="clear" w:color="auto" w:fill="auto"/>
            <w:noWrap/>
            <w:vAlign w:val="bottom"/>
          </w:tcPr>
          <w:p w14:paraId="65D40646" w14:textId="77777777" w:rsidR="00C01BAD" w:rsidRPr="00FF4F1C" w:rsidRDefault="00B51CE4">
            <w:pPr>
              <w:rPr>
                <w:lang w:val="en-GB" w:eastAsia="en-ZA"/>
              </w:rPr>
            </w:pPr>
            <w:r w:rsidRPr="00FF4F1C">
              <w:rPr>
                <w:lang w:val="en-GB" w:eastAsia="en-ZA"/>
              </w:rPr>
              <w:t>61.335997</w:t>
            </w:r>
          </w:p>
        </w:tc>
      </w:tr>
      <w:tr w:rsidR="00C01BAD" w:rsidRPr="00FF4F1C" w14:paraId="65D4064B" w14:textId="77777777">
        <w:trPr>
          <w:trHeight w:hRule="exact" w:val="284"/>
        </w:trPr>
        <w:tc>
          <w:tcPr>
            <w:tcW w:w="1952" w:type="dxa"/>
            <w:shd w:val="clear" w:color="auto" w:fill="auto"/>
            <w:noWrap/>
            <w:vAlign w:val="bottom"/>
          </w:tcPr>
          <w:p w14:paraId="65D40648" w14:textId="77777777" w:rsidR="00C01BAD" w:rsidRPr="00FF4F1C" w:rsidRDefault="00B51CE4">
            <w:pPr>
              <w:jc w:val="center"/>
              <w:rPr>
                <w:lang w:val="en-GB" w:eastAsia="en-ZA"/>
              </w:rPr>
            </w:pPr>
            <w:r w:rsidRPr="00FF4F1C">
              <w:rPr>
                <w:lang w:val="en-GB" w:eastAsia="en-ZA"/>
              </w:rPr>
              <w:t>6</w:t>
            </w:r>
          </w:p>
        </w:tc>
        <w:tc>
          <w:tcPr>
            <w:tcW w:w="1620" w:type="dxa"/>
            <w:shd w:val="clear" w:color="auto" w:fill="auto"/>
            <w:noWrap/>
            <w:vAlign w:val="bottom"/>
          </w:tcPr>
          <w:p w14:paraId="65D40649" w14:textId="77777777" w:rsidR="00C01BAD" w:rsidRPr="00FF4F1C" w:rsidRDefault="00B51CE4">
            <w:pPr>
              <w:rPr>
                <w:lang w:val="en-GB" w:eastAsia="en-ZA"/>
              </w:rPr>
            </w:pPr>
            <w:r w:rsidRPr="00FF4F1C">
              <w:rPr>
                <w:lang w:val="en-GB" w:eastAsia="en-ZA"/>
              </w:rPr>
              <w:t>15.331378</w:t>
            </w:r>
          </w:p>
        </w:tc>
        <w:tc>
          <w:tcPr>
            <w:tcW w:w="1890" w:type="dxa"/>
            <w:shd w:val="clear" w:color="auto" w:fill="auto"/>
            <w:noWrap/>
            <w:vAlign w:val="bottom"/>
          </w:tcPr>
          <w:p w14:paraId="65D4064A" w14:textId="77777777" w:rsidR="00C01BAD" w:rsidRPr="00FF4F1C" w:rsidRDefault="00B51CE4">
            <w:pPr>
              <w:rPr>
                <w:lang w:val="en-GB" w:eastAsia="en-ZA"/>
              </w:rPr>
            </w:pPr>
            <w:r w:rsidRPr="00FF4F1C">
              <w:rPr>
                <w:lang w:val="en-GB" w:eastAsia="en-ZA"/>
              </w:rPr>
              <w:t>61.330707</w:t>
            </w:r>
          </w:p>
        </w:tc>
      </w:tr>
      <w:tr w:rsidR="00C01BAD" w:rsidRPr="00FF4F1C" w14:paraId="65D4064F" w14:textId="77777777">
        <w:trPr>
          <w:trHeight w:hRule="exact" w:val="284"/>
        </w:trPr>
        <w:tc>
          <w:tcPr>
            <w:tcW w:w="1952" w:type="dxa"/>
            <w:shd w:val="clear" w:color="auto" w:fill="auto"/>
            <w:noWrap/>
            <w:vAlign w:val="bottom"/>
          </w:tcPr>
          <w:p w14:paraId="65D4064C" w14:textId="77777777" w:rsidR="00C01BAD" w:rsidRPr="00FF4F1C" w:rsidRDefault="00B51CE4">
            <w:pPr>
              <w:jc w:val="center"/>
              <w:rPr>
                <w:lang w:val="en-GB" w:eastAsia="en-ZA"/>
              </w:rPr>
            </w:pPr>
            <w:r w:rsidRPr="00FF4F1C">
              <w:rPr>
                <w:lang w:val="en-GB" w:eastAsia="en-ZA"/>
              </w:rPr>
              <w:t>7</w:t>
            </w:r>
          </w:p>
        </w:tc>
        <w:tc>
          <w:tcPr>
            <w:tcW w:w="1620" w:type="dxa"/>
            <w:shd w:val="clear" w:color="auto" w:fill="auto"/>
            <w:noWrap/>
            <w:vAlign w:val="bottom"/>
          </w:tcPr>
          <w:p w14:paraId="65D4064D" w14:textId="77777777" w:rsidR="00C01BAD" w:rsidRPr="00FF4F1C" w:rsidRDefault="00B51CE4">
            <w:pPr>
              <w:rPr>
                <w:lang w:val="en-GB" w:eastAsia="en-ZA"/>
              </w:rPr>
            </w:pPr>
            <w:r w:rsidRPr="00FF4F1C">
              <w:rPr>
                <w:lang w:val="en-GB" w:eastAsia="en-ZA"/>
              </w:rPr>
              <w:t>15.314555</w:t>
            </w:r>
          </w:p>
        </w:tc>
        <w:tc>
          <w:tcPr>
            <w:tcW w:w="1890" w:type="dxa"/>
            <w:shd w:val="clear" w:color="auto" w:fill="auto"/>
            <w:noWrap/>
            <w:vAlign w:val="bottom"/>
          </w:tcPr>
          <w:p w14:paraId="65D4064E" w14:textId="77777777" w:rsidR="00C01BAD" w:rsidRPr="00FF4F1C" w:rsidRDefault="00B51CE4">
            <w:pPr>
              <w:rPr>
                <w:lang w:val="en-GB" w:eastAsia="en-ZA"/>
              </w:rPr>
            </w:pPr>
            <w:r w:rsidRPr="00FF4F1C">
              <w:rPr>
                <w:lang w:val="en-GB" w:eastAsia="en-ZA"/>
              </w:rPr>
              <w:t>61.384214</w:t>
            </w:r>
          </w:p>
        </w:tc>
      </w:tr>
      <w:tr w:rsidR="00C01BAD" w:rsidRPr="00FF4F1C" w14:paraId="65D40653" w14:textId="77777777">
        <w:trPr>
          <w:trHeight w:hRule="exact" w:val="284"/>
        </w:trPr>
        <w:tc>
          <w:tcPr>
            <w:tcW w:w="1952" w:type="dxa"/>
            <w:shd w:val="clear" w:color="auto" w:fill="auto"/>
            <w:noWrap/>
            <w:vAlign w:val="bottom"/>
          </w:tcPr>
          <w:p w14:paraId="65D40650" w14:textId="77777777" w:rsidR="00C01BAD" w:rsidRPr="00FF4F1C" w:rsidRDefault="00C01BAD">
            <w:pPr>
              <w:jc w:val="center"/>
              <w:rPr>
                <w:lang w:val="en-GB" w:eastAsia="en-ZA"/>
              </w:rPr>
            </w:pPr>
          </w:p>
        </w:tc>
        <w:tc>
          <w:tcPr>
            <w:tcW w:w="1620" w:type="dxa"/>
            <w:shd w:val="clear" w:color="auto" w:fill="auto"/>
            <w:noWrap/>
            <w:vAlign w:val="bottom"/>
          </w:tcPr>
          <w:p w14:paraId="65D40651" w14:textId="77777777" w:rsidR="00C01BAD" w:rsidRPr="00FF4F1C" w:rsidRDefault="00C01BAD">
            <w:pPr>
              <w:rPr>
                <w:lang w:val="en-GB" w:eastAsia="en-ZA"/>
              </w:rPr>
            </w:pPr>
          </w:p>
        </w:tc>
        <w:tc>
          <w:tcPr>
            <w:tcW w:w="1890" w:type="dxa"/>
            <w:shd w:val="clear" w:color="auto" w:fill="auto"/>
            <w:noWrap/>
            <w:vAlign w:val="bottom"/>
          </w:tcPr>
          <w:p w14:paraId="65D40652" w14:textId="77777777" w:rsidR="00C01BAD" w:rsidRPr="00FF4F1C" w:rsidRDefault="00C01BAD">
            <w:pPr>
              <w:rPr>
                <w:lang w:val="en-GB" w:eastAsia="en-ZA"/>
              </w:rPr>
            </w:pPr>
          </w:p>
        </w:tc>
      </w:tr>
    </w:tbl>
    <w:p w14:paraId="65D40654" w14:textId="77777777" w:rsidR="00C01BAD" w:rsidRPr="00FF4F1C" w:rsidRDefault="00C01BAD">
      <w:pPr>
        <w:rPr>
          <w:b/>
          <w:bCs/>
          <w:lang w:val="en-GB" w:eastAsia="en-GB"/>
        </w:rPr>
      </w:pPr>
    </w:p>
    <w:p w14:paraId="65D40657" w14:textId="77777777" w:rsidR="00C01BAD" w:rsidRPr="00FF4F1C" w:rsidRDefault="00B51CE4">
      <w:pPr>
        <w:pStyle w:val="Titre3"/>
        <w:rPr>
          <w:lang w:val="en-GB" w:eastAsia="en-GB"/>
        </w:rPr>
      </w:pPr>
      <w:bookmarkStart w:id="52" w:name="_Toc132432112"/>
      <w:bookmarkStart w:id="53" w:name="_Toc132432113"/>
      <w:bookmarkStart w:id="54" w:name="_Ref358913669"/>
      <w:bookmarkStart w:id="55" w:name="_Hlk491512003"/>
      <w:bookmarkEnd w:id="40"/>
      <w:bookmarkEnd w:id="52"/>
      <w:bookmarkEnd w:id="53"/>
      <w:r w:rsidRPr="00FF4F1C">
        <w:rPr>
          <w:lang w:val="en-GB" w:eastAsia="en-GB"/>
        </w:rPr>
        <w:t>Climatic and Geological Conditions</w:t>
      </w:r>
      <w:bookmarkEnd w:id="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5"/>
        <w:gridCol w:w="3572"/>
      </w:tblGrid>
      <w:tr w:rsidR="00C01BAD" w:rsidRPr="00FF4F1C" w14:paraId="65D40659" w14:textId="77777777">
        <w:trPr>
          <w:jc w:val="center"/>
        </w:trPr>
        <w:tc>
          <w:tcPr>
            <w:tcW w:w="5000" w:type="pct"/>
            <w:gridSpan w:val="2"/>
          </w:tcPr>
          <w:p w14:paraId="65D40658" w14:textId="77777777" w:rsidR="00C01BAD" w:rsidRPr="00FF4F1C" w:rsidRDefault="00B51CE4">
            <w:pPr>
              <w:rPr>
                <w:b/>
                <w:lang w:val="en-GB" w:eastAsia="de-DE"/>
              </w:rPr>
            </w:pPr>
            <w:r w:rsidRPr="00FF4F1C">
              <w:rPr>
                <w:b/>
                <w:lang w:val="en-GB" w:eastAsia="de-DE"/>
              </w:rPr>
              <w:t>Ambient temperatures</w:t>
            </w:r>
          </w:p>
        </w:tc>
      </w:tr>
      <w:tr w:rsidR="00C01BAD" w:rsidRPr="00FF4F1C" w14:paraId="65D4065C" w14:textId="77777777">
        <w:trPr>
          <w:jc w:val="center"/>
        </w:trPr>
        <w:tc>
          <w:tcPr>
            <w:tcW w:w="3145" w:type="pct"/>
          </w:tcPr>
          <w:p w14:paraId="65D4065A" w14:textId="77777777" w:rsidR="00C01BAD" w:rsidRPr="00FF4F1C" w:rsidRDefault="00B51CE4">
            <w:pPr>
              <w:rPr>
                <w:lang w:val="en-GB" w:eastAsia="de-DE"/>
              </w:rPr>
            </w:pPr>
            <w:r w:rsidRPr="00FF4F1C">
              <w:rPr>
                <w:lang w:val="en-GB" w:eastAsia="de-DE"/>
              </w:rPr>
              <w:t>Maximum for continuous rated design purposes</w:t>
            </w:r>
          </w:p>
        </w:tc>
        <w:tc>
          <w:tcPr>
            <w:tcW w:w="1855" w:type="pct"/>
          </w:tcPr>
          <w:p w14:paraId="65D4065B" w14:textId="77777777" w:rsidR="00C01BAD" w:rsidRPr="00FF4F1C" w:rsidRDefault="00B51CE4">
            <w:pPr>
              <w:rPr>
                <w:lang w:val="en-GB" w:eastAsia="de-DE"/>
              </w:rPr>
            </w:pPr>
            <w:r w:rsidRPr="00FF4F1C">
              <w:rPr>
                <w:rFonts w:cs="Arial"/>
                <w:szCs w:val="24"/>
                <w:lang w:val="en-GB"/>
              </w:rPr>
              <w:t>31.4 ° C</w:t>
            </w:r>
          </w:p>
        </w:tc>
      </w:tr>
      <w:tr w:rsidR="00C01BAD" w:rsidRPr="00FF4F1C" w14:paraId="65D4065F" w14:textId="77777777">
        <w:trPr>
          <w:jc w:val="center"/>
        </w:trPr>
        <w:tc>
          <w:tcPr>
            <w:tcW w:w="3145" w:type="pct"/>
          </w:tcPr>
          <w:p w14:paraId="65D4065D" w14:textId="77777777" w:rsidR="00C01BAD" w:rsidRPr="00FF4F1C" w:rsidRDefault="00B51CE4">
            <w:pPr>
              <w:rPr>
                <w:lang w:val="en-GB" w:eastAsia="de-DE"/>
              </w:rPr>
            </w:pPr>
            <w:r w:rsidRPr="00FF4F1C">
              <w:rPr>
                <w:lang w:val="en-GB" w:eastAsia="de-DE"/>
              </w:rPr>
              <w:t>Minimum</w:t>
            </w:r>
          </w:p>
        </w:tc>
        <w:tc>
          <w:tcPr>
            <w:tcW w:w="1855" w:type="pct"/>
          </w:tcPr>
          <w:p w14:paraId="65D4065E" w14:textId="77777777" w:rsidR="00C01BAD" w:rsidRPr="00FF4F1C" w:rsidRDefault="00B51CE4">
            <w:pPr>
              <w:rPr>
                <w:lang w:val="en-GB" w:eastAsia="de-DE"/>
              </w:rPr>
            </w:pPr>
            <w:r w:rsidRPr="00FF4F1C">
              <w:rPr>
                <w:rFonts w:cs="Arial"/>
                <w:szCs w:val="24"/>
                <w:lang w:val="en-GB"/>
              </w:rPr>
              <w:t>23.1 ° C</w:t>
            </w:r>
          </w:p>
        </w:tc>
      </w:tr>
      <w:tr w:rsidR="00C01BAD" w:rsidRPr="00FF4F1C" w14:paraId="65D40662" w14:textId="77777777">
        <w:trPr>
          <w:jc w:val="center"/>
        </w:trPr>
        <w:tc>
          <w:tcPr>
            <w:tcW w:w="3145" w:type="pct"/>
          </w:tcPr>
          <w:p w14:paraId="65D40660" w14:textId="77777777" w:rsidR="00C01BAD" w:rsidRPr="00FF4F1C" w:rsidRDefault="00B51CE4">
            <w:pPr>
              <w:rPr>
                <w:lang w:val="en-GB" w:eastAsia="de-DE"/>
              </w:rPr>
            </w:pPr>
            <w:r w:rsidRPr="00FF4F1C">
              <w:rPr>
                <w:lang w:val="en-GB" w:eastAsia="de-DE"/>
              </w:rPr>
              <w:t>Yearly average</w:t>
            </w:r>
          </w:p>
        </w:tc>
        <w:tc>
          <w:tcPr>
            <w:tcW w:w="1855" w:type="pct"/>
          </w:tcPr>
          <w:p w14:paraId="65D40661" w14:textId="77777777" w:rsidR="00C01BAD" w:rsidRPr="00FF4F1C" w:rsidRDefault="00B51CE4">
            <w:pPr>
              <w:rPr>
                <w:lang w:val="en-GB" w:eastAsia="de-DE"/>
              </w:rPr>
            </w:pPr>
            <w:r w:rsidRPr="00FF4F1C">
              <w:rPr>
                <w:rFonts w:cs="Arial"/>
                <w:szCs w:val="24"/>
                <w:lang w:val="en-GB"/>
              </w:rPr>
              <w:t>27.3 ° C</w:t>
            </w:r>
          </w:p>
        </w:tc>
      </w:tr>
      <w:tr w:rsidR="00C01BAD" w:rsidRPr="00FF4F1C" w14:paraId="65D40665" w14:textId="77777777">
        <w:trPr>
          <w:jc w:val="center"/>
        </w:trPr>
        <w:tc>
          <w:tcPr>
            <w:tcW w:w="3145" w:type="pct"/>
          </w:tcPr>
          <w:p w14:paraId="65D40663" w14:textId="77777777" w:rsidR="00C01BAD" w:rsidRPr="00FF4F1C" w:rsidRDefault="00B51CE4">
            <w:pPr>
              <w:rPr>
                <w:lang w:val="en-GB" w:eastAsia="de-DE"/>
              </w:rPr>
            </w:pPr>
            <w:r w:rsidRPr="00FF4F1C">
              <w:rPr>
                <w:lang w:val="en-GB" w:eastAsia="de-DE"/>
              </w:rPr>
              <w:t>Daily average, maximum</w:t>
            </w:r>
          </w:p>
        </w:tc>
        <w:tc>
          <w:tcPr>
            <w:tcW w:w="1855" w:type="pct"/>
          </w:tcPr>
          <w:p w14:paraId="65D40664" w14:textId="39EFDD82" w:rsidR="00C01BAD" w:rsidRPr="00FF4F1C" w:rsidRDefault="00872B66">
            <w:pPr>
              <w:rPr>
                <w:lang w:val="en-GB" w:eastAsia="de-DE"/>
              </w:rPr>
            </w:pPr>
            <w:r w:rsidRPr="00FF4F1C">
              <w:rPr>
                <w:lang w:val="en-GB" w:eastAsia="de-DE"/>
              </w:rPr>
              <w:t>32.47</w:t>
            </w:r>
            <w:r w:rsidR="00B51CE4" w:rsidRPr="00FF4F1C">
              <w:rPr>
                <w:lang w:val="en-GB" w:eastAsia="de-DE"/>
              </w:rPr>
              <w:t xml:space="preserve"> ° C</w:t>
            </w:r>
          </w:p>
        </w:tc>
      </w:tr>
      <w:tr w:rsidR="00C01BAD" w:rsidRPr="00FF4F1C" w14:paraId="65D40668" w14:textId="77777777">
        <w:trPr>
          <w:jc w:val="center"/>
        </w:trPr>
        <w:tc>
          <w:tcPr>
            <w:tcW w:w="3145" w:type="pct"/>
          </w:tcPr>
          <w:p w14:paraId="65D40666" w14:textId="77777777" w:rsidR="00C01BAD" w:rsidRPr="00FF4F1C" w:rsidRDefault="00C01BAD">
            <w:pPr>
              <w:rPr>
                <w:lang w:val="en-GB" w:eastAsia="de-DE"/>
              </w:rPr>
            </w:pPr>
          </w:p>
        </w:tc>
        <w:tc>
          <w:tcPr>
            <w:tcW w:w="1855" w:type="pct"/>
          </w:tcPr>
          <w:p w14:paraId="65D40667" w14:textId="77777777" w:rsidR="00C01BAD" w:rsidRPr="00FF4F1C" w:rsidRDefault="00C01BAD">
            <w:pPr>
              <w:rPr>
                <w:lang w:val="en-GB" w:eastAsia="de-DE"/>
              </w:rPr>
            </w:pPr>
          </w:p>
        </w:tc>
      </w:tr>
      <w:tr w:rsidR="00C01BAD" w:rsidRPr="00FF4F1C" w14:paraId="65D4066A" w14:textId="77777777">
        <w:trPr>
          <w:jc w:val="center"/>
        </w:trPr>
        <w:tc>
          <w:tcPr>
            <w:tcW w:w="5000" w:type="pct"/>
            <w:gridSpan w:val="2"/>
          </w:tcPr>
          <w:p w14:paraId="65D40669" w14:textId="77777777" w:rsidR="00C01BAD" w:rsidRPr="00FF4F1C" w:rsidRDefault="00B51CE4">
            <w:pPr>
              <w:rPr>
                <w:b/>
                <w:lang w:val="en-GB" w:eastAsia="de-DE"/>
              </w:rPr>
            </w:pPr>
            <w:r w:rsidRPr="00FF4F1C">
              <w:rPr>
                <w:b/>
                <w:lang w:val="en-GB" w:eastAsia="de-DE"/>
              </w:rPr>
              <w:t>Sun temperature and radiation</w:t>
            </w:r>
          </w:p>
        </w:tc>
      </w:tr>
      <w:tr w:rsidR="00C01BAD" w:rsidRPr="00FF4F1C" w14:paraId="65D4066D" w14:textId="77777777">
        <w:trPr>
          <w:jc w:val="center"/>
        </w:trPr>
        <w:tc>
          <w:tcPr>
            <w:tcW w:w="3145" w:type="pct"/>
          </w:tcPr>
          <w:p w14:paraId="65D4066B" w14:textId="77777777" w:rsidR="00C01BAD" w:rsidRPr="00FF4F1C" w:rsidRDefault="00B51CE4">
            <w:pPr>
              <w:rPr>
                <w:lang w:val="en-GB" w:eastAsia="de-DE"/>
              </w:rPr>
            </w:pPr>
            <w:r w:rsidRPr="00FF4F1C">
              <w:rPr>
                <w:lang w:val="en-GB" w:eastAsia="de-DE"/>
              </w:rPr>
              <w:t>Black objects exposed to direct sunshine</w:t>
            </w:r>
          </w:p>
        </w:tc>
        <w:tc>
          <w:tcPr>
            <w:tcW w:w="1855" w:type="pct"/>
          </w:tcPr>
          <w:p w14:paraId="65D4066C" w14:textId="77777777" w:rsidR="00C01BAD" w:rsidRPr="00FF4F1C" w:rsidRDefault="00C01BAD">
            <w:pPr>
              <w:rPr>
                <w:lang w:val="en-GB" w:eastAsia="de-DE"/>
              </w:rPr>
            </w:pPr>
          </w:p>
        </w:tc>
      </w:tr>
      <w:tr w:rsidR="00C01BAD" w:rsidRPr="00FF4F1C" w14:paraId="65D40670" w14:textId="77777777">
        <w:trPr>
          <w:jc w:val="center"/>
        </w:trPr>
        <w:tc>
          <w:tcPr>
            <w:tcW w:w="3145" w:type="pct"/>
          </w:tcPr>
          <w:p w14:paraId="65D4066E" w14:textId="77777777" w:rsidR="00C01BAD" w:rsidRPr="00FF4F1C" w:rsidRDefault="00B51CE4">
            <w:pPr>
              <w:rPr>
                <w:lang w:val="en-GB" w:eastAsia="de-DE"/>
              </w:rPr>
            </w:pPr>
            <w:r w:rsidRPr="00FF4F1C">
              <w:rPr>
                <w:lang w:val="en-GB" w:eastAsia="de-DE"/>
              </w:rPr>
              <w:t>attain a temperature</w:t>
            </w:r>
          </w:p>
        </w:tc>
        <w:tc>
          <w:tcPr>
            <w:tcW w:w="1855" w:type="pct"/>
          </w:tcPr>
          <w:p w14:paraId="65D4066F" w14:textId="36999E7D" w:rsidR="00C01BAD" w:rsidRPr="00FF4F1C" w:rsidRDefault="00C01BAD">
            <w:pPr>
              <w:rPr>
                <w:lang w:val="en-GB" w:eastAsia="de-DE"/>
              </w:rPr>
            </w:pPr>
          </w:p>
        </w:tc>
      </w:tr>
      <w:tr w:rsidR="00C01BAD" w:rsidRPr="00FF4F1C" w14:paraId="65D40673" w14:textId="77777777">
        <w:trPr>
          <w:jc w:val="center"/>
        </w:trPr>
        <w:tc>
          <w:tcPr>
            <w:tcW w:w="3145" w:type="pct"/>
          </w:tcPr>
          <w:p w14:paraId="65D40671" w14:textId="77777777" w:rsidR="00C01BAD" w:rsidRPr="00FF4F1C" w:rsidRDefault="00B51CE4">
            <w:pPr>
              <w:rPr>
                <w:lang w:val="en-GB" w:eastAsia="de-DE"/>
              </w:rPr>
            </w:pPr>
            <w:r w:rsidRPr="00FF4F1C">
              <w:rPr>
                <w:lang w:val="en-GB" w:eastAsia="de-DE"/>
              </w:rPr>
              <w:t>Solar radiation</w:t>
            </w:r>
          </w:p>
        </w:tc>
        <w:tc>
          <w:tcPr>
            <w:tcW w:w="1855" w:type="pct"/>
          </w:tcPr>
          <w:p w14:paraId="65D40672" w14:textId="77777777" w:rsidR="00C01BAD" w:rsidRPr="00FF4F1C" w:rsidRDefault="00B51CE4">
            <w:pPr>
              <w:rPr>
                <w:lang w:val="en-GB" w:eastAsia="de-DE"/>
              </w:rPr>
            </w:pPr>
            <w:r w:rsidRPr="00FF4F1C">
              <w:rPr>
                <w:lang w:val="en-GB" w:eastAsia="de-DE"/>
              </w:rPr>
              <w:t>1200 W/sq. M</w:t>
            </w:r>
          </w:p>
        </w:tc>
      </w:tr>
      <w:tr w:rsidR="00C01BAD" w:rsidRPr="00FF4F1C" w14:paraId="65D40676" w14:textId="77777777">
        <w:trPr>
          <w:jc w:val="center"/>
        </w:trPr>
        <w:tc>
          <w:tcPr>
            <w:tcW w:w="3145" w:type="pct"/>
          </w:tcPr>
          <w:p w14:paraId="65D40674" w14:textId="77777777" w:rsidR="00C01BAD" w:rsidRPr="00FF4F1C" w:rsidRDefault="00C01BAD">
            <w:pPr>
              <w:rPr>
                <w:lang w:val="en-GB" w:eastAsia="de-DE"/>
              </w:rPr>
            </w:pPr>
          </w:p>
        </w:tc>
        <w:tc>
          <w:tcPr>
            <w:tcW w:w="1855" w:type="pct"/>
          </w:tcPr>
          <w:p w14:paraId="65D40675" w14:textId="77777777" w:rsidR="00C01BAD" w:rsidRPr="00FF4F1C" w:rsidRDefault="00C01BAD">
            <w:pPr>
              <w:rPr>
                <w:lang w:val="en-GB" w:eastAsia="de-DE"/>
              </w:rPr>
            </w:pPr>
          </w:p>
        </w:tc>
      </w:tr>
      <w:tr w:rsidR="00C01BAD" w:rsidRPr="00FF4F1C" w14:paraId="65D40678" w14:textId="77777777">
        <w:trPr>
          <w:jc w:val="center"/>
        </w:trPr>
        <w:tc>
          <w:tcPr>
            <w:tcW w:w="5000" w:type="pct"/>
            <w:gridSpan w:val="2"/>
          </w:tcPr>
          <w:p w14:paraId="65D40677" w14:textId="77777777" w:rsidR="00C01BAD" w:rsidRPr="00FF4F1C" w:rsidRDefault="00B51CE4">
            <w:pPr>
              <w:rPr>
                <w:b/>
                <w:lang w:val="en-GB" w:eastAsia="de-DE"/>
              </w:rPr>
            </w:pPr>
            <w:r w:rsidRPr="00FF4F1C">
              <w:rPr>
                <w:b/>
                <w:lang w:val="en-GB" w:eastAsia="de-DE"/>
              </w:rPr>
              <w:t>Wind</w:t>
            </w:r>
          </w:p>
        </w:tc>
      </w:tr>
      <w:tr w:rsidR="00366CC6" w:rsidRPr="00FF4F1C" w14:paraId="25C86481" w14:textId="77777777">
        <w:trPr>
          <w:jc w:val="center"/>
        </w:trPr>
        <w:tc>
          <w:tcPr>
            <w:tcW w:w="3145" w:type="pct"/>
          </w:tcPr>
          <w:p w14:paraId="2238BC66" w14:textId="30496B8B" w:rsidR="00366CC6" w:rsidRPr="00FF4F1C" w:rsidRDefault="00366CC6">
            <w:pPr>
              <w:rPr>
                <w:lang w:val="en-GB" w:eastAsia="de-DE"/>
              </w:rPr>
            </w:pPr>
            <w:r w:rsidRPr="00FF4F1C">
              <w:rPr>
                <w:lang w:val="en-GB" w:eastAsia="de-DE"/>
              </w:rPr>
              <w:t>Basic wind velocity (</w:t>
            </w:r>
            <w:proofErr w:type="spellStart"/>
            <w:r w:rsidRPr="00FF4F1C">
              <w:rPr>
                <w:lang w:val="en-GB" w:eastAsia="de-DE"/>
              </w:rPr>
              <w:t>Vb</w:t>
            </w:r>
            <w:proofErr w:type="spellEnd"/>
            <w:r w:rsidRPr="00FF4F1C">
              <w:rPr>
                <w:rFonts w:cstheme="minorHAnsi"/>
                <w:lang w:val="en-GB" w:eastAsia="de-DE"/>
              </w:rPr>
              <w:t>₀</w:t>
            </w:r>
            <w:r w:rsidRPr="00FF4F1C">
              <w:rPr>
                <w:lang w:val="en-GB" w:eastAsia="de-DE"/>
              </w:rPr>
              <w:t>)</w:t>
            </w:r>
          </w:p>
        </w:tc>
        <w:tc>
          <w:tcPr>
            <w:tcW w:w="1855" w:type="pct"/>
          </w:tcPr>
          <w:p w14:paraId="75A06826" w14:textId="4FB46F4C" w:rsidR="00366CC6" w:rsidRPr="00FF4F1C" w:rsidRDefault="00366CC6">
            <w:pPr>
              <w:rPr>
                <w:lang w:val="en-GB" w:eastAsia="de-DE"/>
              </w:rPr>
            </w:pPr>
            <w:r w:rsidRPr="00FF4F1C">
              <w:rPr>
                <w:lang w:val="en-GB" w:eastAsia="de-DE"/>
              </w:rPr>
              <w:t>29 m/s</w:t>
            </w:r>
          </w:p>
        </w:tc>
      </w:tr>
      <w:tr w:rsidR="00C01BAD" w:rsidRPr="00FF4F1C" w14:paraId="65D4067E" w14:textId="77777777">
        <w:trPr>
          <w:jc w:val="center"/>
        </w:trPr>
        <w:tc>
          <w:tcPr>
            <w:tcW w:w="3145" w:type="pct"/>
          </w:tcPr>
          <w:p w14:paraId="65D4067C" w14:textId="1BCA935D" w:rsidR="00C01BAD" w:rsidRPr="00FF4F1C" w:rsidRDefault="00B51CE4">
            <w:pPr>
              <w:rPr>
                <w:lang w:val="en-GB" w:eastAsia="de-DE"/>
              </w:rPr>
            </w:pPr>
            <w:r w:rsidRPr="00FF4F1C">
              <w:rPr>
                <w:lang w:val="en-GB" w:eastAsia="de-DE"/>
              </w:rPr>
              <w:t>Max normal wind 0 –   30m above sea level</w:t>
            </w:r>
            <w:r w:rsidR="00167B37" w:rsidRPr="00FF4F1C">
              <w:rPr>
                <w:lang w:val="en-GB" w:eastAsia="de-DE"/>
              </w:rPr>
              <w:t xml:space="preserve"> (V</w:t>
            </w:r>
            <w:r w:rsidR="00167B37" w:rsidRPr="00FF4F1C">
              <w:rPr>
                <w:rFonts w:cstheme="minorHAnsi"/>
                <w:lang w:val="en-GB" w:eastAsia="de-DE"/>
              </w:rPr>
              <w:t>₃₀)</w:t>
            </w:r>
          </w:p>
        </w:tc>
        <w:tc>
          <w:tcPr>
            <w:tcW w:w="1855" w:type="pct"/>
          </w:tcPr>
          <w:p w14:paraId="65D4067D" w14:textId="259AC8D8" w:rsidR="00C01BAD" w:rsidRPr="00FF4F1C" w:rsidRDefault="00C92614">
            <w:pPr>
              <w:rPr>
                <w:lang w:val="en-GB" w:eastAsia="de-DE"/>
              </w:rPr>
            </w:pPr>
            <w:r w:rsidRPr="00FF4F1C">
              <w:rPr>
                <w:lang w:val="en-GB" w:eastAsia="de-DE"/>
              </w:rPr>
              <w:t>35 m/s</w:t>
            </w:r>
          </w:p>
        </w:tc>
      </w:tr>
      <w:tr w:rsidR="00C01BAD" w:rsidRPr="00FF4F1C" w14:paraId="65D40681" w14:textId="77777777">
        <w:trPr>
          <w:jc w:val="center"/>
        </w:trPr>
        <w:tc>
          <w:tcPr>
            <w:tcW w:w="3145" w:type="pct"/>
          </w:tcPr>
          <w:p w14:paraId="65D4067F" w14:textId="01982788" w:rsidR="00C01BAD" w:rsidRPr="00FF4F1C" w:rsidRDefault="00B51CE4">
            <w:pPr>
              <w:rPr>
                <w:lang w:val="en-GB" w:eastAsia="de-DE"/>
              </w:rPr>
            </w:pPr>
            <w:r w:rsidRPr="00FF4F1C">
              <w:rPr>
                <w:lang w:val="en-GB" w:eastAsia="de-DE"/>
              </w:rPr>
              <w:t>Max normal wind 30 –   100m above sea level</w:t>
            </w:r>
            <w:r w:rsidR="00167B37" w:rsidRPr="00FF4F1C">
              <w:rPr>
                <w:lang w:val="en-GB" w:eastAsia="de-DE"/>
              </w:rPr>
              <w:t xml:space="preserve"> (V</w:t>
            </w:r>
            <w:r w:rsidR="00167B37" w:rsidRPr="00FF4F1C">
              <w:rPr>
                <w:rFonts w:cstheme="minorHAnsi"/>
                <w:lang w:val="en-GB" w:eastAsia="de-DE"/>
              </w:rPr>
              <w:t>₁</w:t>
            </w:r>
            <w:r w:rsidR="00167B37" w:rsidRPr="00FF4F1C">
              <w:rPr>
                <w:rFonts w:ascii="Calibri" w:hAnsi="Calibri" w:cs="Calibri"/>
                <w:lang w:val="en-GB" w:eastAsia="de-DE"/>
              </w:rPr>
              <w:t>₀</w:t>
            </w:r>
            <w:r w:rsidR="00167B37" w:rsidRPr="00FF4F1C">
              <w:rPr>
                <w:rFonts w:cstheme="minorHAnsi"/>
                <w:lang w:val="en-GB" w:eastAsia="de-DE"/>
              </w:rPr>
              <w:t>₀)</w:t>
            </w:r>
          </w:p>
        </w:tc>
        <w:tc>
          <w:tcPr>
            <w:tcW w:w="1855" w:type="pct"/>
          </w:tcPr>
          <w:p w14:paraId="65D40680" w14:textId="16D5CB1E" w:rsidR="00C01BAD" w:rsidRPr="00FF4F1C" w:rsidRDefault="00C92614">
            <w:pPr>
              <w:rPr>
                <w:lang w:val="en-GB" w:eastAsia="de-DE"/>
              </w:rPr>
            </w:pPr>
            <w:r w:rsidRPr="00FF4F1C">
              <w:rPr>
                <w:lang w:val="en-GB" w:eastAsia="de-DE"/>
              </w:rPr>
              <w:t>45 m/s</w:t>
            </w:r>
          </w:p>
        </w:tc>
      </w:tr>
      <w:tr w:rsidR="00C01BAD" w:rsidRPr="00FF4F1C" w14:paraId="65D40684" w14:textId="77777777">
        <w:trPr>
          <w:jc w:val="center"/>
        </w:trPr>
        <w:tc>
          <w:tcPr>
            <w:tcW w:w="3145" w:type="pct"/>
          </w:tcPr>
          <w:p w14:paraId="00D20F02" w14:textId="77777777" w:rsidR="00C92614" w:rsidRPr="00FF4F1C" w:rsidRDefault="00B51CE4">
            <w:pPr>
              <w:rPr>
                <w:lang w:val="en-GB" w:eastAsia="de-DE"/>
              </w:rPr>
            </w:pPr>
            <w:r w:rsidRPr="00FF4F1C">
              <w:rPr>
                <w:lang w:val="en-GB" w:eastAsia="de-DE"/>
              </w:rPr>
              <w:t xml:space="preserve">Max Hurricane wind speed </w:t>
            </w:r>
            <w:r w:rsidR="00167B37" w:rsidRPr="00FF4F1C">
              <w:rPr>
                <w:lang w:val="en-GB" w:eastAsia="de-DE"/>
              </w:rPr>
              <w:t>(</w:t>
            </w:r>
            <w:proofErr w:type="spellStart"/>
            <w:r w:rsidR="00167B37" w:rsidRPr="00FF4F1C">
              <w:rPr>
                <w:lang w:val="en-GB" w:eastAsia="de-DE"/>
              </w:rPr>
              <w:t>V</w:t>
            </w:r>
            <w:r w:rsidR="00C92614" w:rsidRPr="00FF4F1C">
              <w:rPr>
                <w:lang w:val="en-GB" w:eastAsia="de-DE"/>
              </w:rPr>
              <w:t>m</w:t>
            </w:r>
            <w:proofErr w:type="spellEnd"/>
            <w:r w:rsidR="00C92614" w:rsidRPr="00FF4F1C">
              <w:rPr>
                <w:lang w:val="en-GB" w:eastAsia="de-DE"/>
              </w:rPr>
              <w:t xml:space="preserve">) </w:t>
            </w:r>
          </w:p>
          <w:p w14:paraId="65D40682" w14:textId="2E44C3FD" w:rsidR="00C01BAD" w:rsidRPr="00A54494" w:rsidRDefault="00C92614">
            <w:pPr>
              <w:rPr>
                <w:b/>
                <w:bCs/>
                <w:i/>
                <w:iCs/>
                <w:lang w:val="en-GB" w:eastAsia="de-DE"/>
              </w:rPr>
            </w:pPr>
            <w:r w:rsidRPr="00A54494">
              <w:rPr>
                <w:b/>
                <w:bCs/>
                <w:i/>
                <w:iCs/>
                <w:lang w:val="en-GB" w:eastAsia="de-DE"/>
              </w:rPr>
              <w:t>(Applicable to steel monopoles only)</w:t>
            </w:r>
          </w:p>
        </w:tc>
        <w:tc>
          <w:tcPr>
            <w:tcW w:w="1855" w:type="pct"/>
          </w:tcPr>
          <w:p w14:paraId="65D40683" w14:textId="4A07026D" w:rsidR="00C01BAD" w:rsidRPr="00FF4F1C" w:rsidRDefault="00C92614">
            <w:pPr>
              <w:rPr>
                <w:lang w:val="en-GB" w:eastAsia="de-DE"/>
              </w:rPr>
            </w:pPr>
            <w:r w:rsidRPr="00FF4F1C">
              <w:rPr>
                <w:lang w:val="en-GB" w:eastAsia="de-DE"/>
              </w:rPr>
              <w:t>80 m/s (</w:t>
            </w:r>
            <w:r w:rsidR="00B51CE4" w:rsidRPr="00FF4F1C">
              <w:rPr>
                <w:lang w:val="en-GB" w:eastAsia="de-DE"/>
              </w:rPr>
              <w:t>288kmh</w:t>
            </w:r>
            <w:r w:rsidRPr="00FF4F1C">
              <w:rPr>
                <w:lang w:val="en-GB" w:eastAsia="de-DE"/>
              </w:rPr>
              <w:t>)</w:t>
            </w:r>
          </w:p>
        </w:tc>
      </w:tr>
      <w:tr w:rsidR="00C01BAD" w:rsidRPr="00FF4F1C" w14:paraId="65D40686" w14:textId="77777777">
        <w:trPr>
          <w:jc w:val="center"/>
        </w:trPr>
        <w:tc>
          <w:tcPr>
            <w:tcW w:w="5000" w:type="pct"/>
            <w:gridSpan w:val="2"/>
          </w:tcPr>
          <w:p w14:paraId="65D40685" w14:textId="77777777" w:rsidR="00C01BAD" w:rsidRPr="00FF4F1C" w:rsidRDefault="00B51CE4">
            <w:pPr>
              <w:jc w:val="center"/>
              <w:rPr>
                <w:b/>
                <w:lang w:val="en-GB" w:eastAsia="de-DE"/>
              </w:rPr>
            </w:pPr>
            <w:r w:rsidRPr="00FF4F1C">
              <w:rPr>
                <w:b/>
                <w:lang w:val="en-GB" w:eastAsia="de-DE"/>
              </w:rPr>
              <w:t>A hurricane Category 5 must be considered with a max wind speed of 288 Kmh as mentioned above.</w:t>
            </w:r>
          </w:p>
        </w:tc>
      </w:tr>
      <w:tr w:rsidR="00C01BAD" w:rsidRPr="00FF4F1C" w14:paraId="65D40689" w14:textId="77777777">
        <w:trPr>
          <w:jc w:val="center"/>
        </w:trPr>
        <w:tc>
          <w:tcPr>
            <w:tcW w:w="3145" w:type="pct"/>
          </w:tcPr>
          <w:p w14:paraId="65D40687" w14:textId="77777777" w:rsidR="00C01BAD" w:rsidRPr="00FF4F1C" w:rsidRDefault="00C01BAD">
            <w:pPr>
              <w:rPr>
                <w:lang w:val="en-GB" w:eastAsia="de-DE"/>
              </w:rPr>
            </w:pPr>
          </w:p>
        </w:tc>
        <w:tc>
          <w:tcPr>
            <w:tcW w:w="1855" w:type="pct"/>
          </w:tcPr>
          <w:p w14:paraId="65D40688" w14:textId="77777777" w:rsidR="00C01BAD" w:rsidRPr="00FF4F1C" w:rsidRDefault="00C01BAD">
            <w:pPr>
              <w:rPr>
                <w:lang w:val="en-GB" w:eastAsia="de-DE"/>
              </w:rPr>
            </w:pPr>
          </w:p>
        </w:tc>
      </w:tr>
      <w:tr w:rsidR="00C01BAD" w:rsidRPr="00FF4F1C" w14:paraId="65D4068B" w14:textId="77777777">
        <w:trPr>
          <w:jc w:val="center"/>
        </w:trPr>
        <w:tc>
          <w:tcPr>
            <w:tcW w:w="5000" w:type="pct"/>
            <w:gridSpan w:val="2"/>
          </w:tcPr>
          <w:p w14:paraId="65D4068A" w14:textId="77777777" w:rsidR="00C01BAD" w:rsidRPr="00FF4F1C" w:rsidRDefault="00B51CE4">
            <w:pPr>
              <w:rPr>
                <w:b/>
                <w:lang w:val="en-GB" w:eastAsia="de-DE"/>
              </w:rPr>
            </w:pPr>
            <w:r w:rsidRPr="00FF4F1C">
              <w:rPr>
                <w:b/>
                <w:lang w:val="en-GB" w:eastAsia="de-DE"/>
              </w:rPr>
              <w:t>Rainfall</w:t>
            </w:r>
          </w:p>
        </w:tc>
      </w:tr>
      <w:tr w:rsidR="00C01BAD" w:rsidRPr="00FF4F1C" w14:paraId="65D4068E" w14:textId="77777777">
        <w:trPr>
          <w:jc w:val="center"/>
        </w:trPr>
        <w:tc>
          <w:tcPr>
            <w:tcW w:w="3145" w:type="pct"/>
          </w:tcPr>
          <w:p w14:paraId="65D4068C" w14:textId="77777777" w:rsidR="00C01BAD" w:rsidRPr="00FF4F1C" w:rsidRDefault="00B51CE4">
            <w:pPr>
              <w:rPr>
                <w:lang w:val="en-GB" w:eastAsia="de-DE"/>
              </w:rPr>
            </w:pPr>
            <w:r w:rsidRPr="00FF4F1C">
              <w:rPr>
                <w:lang w:val="en-GB" w:eastAsia="de-DE"/>
              </w:rPr>
              <w:lastRenderedPageBreak/>
              <w:t>Maximum</w:t>
            </w:r>
          </w:p>
        </w:tc>
        <w:tc>
          <w:tcPr>
            <w:tcW w:w="1855" w:type="pct"/>
          </w:tcPr>
          <w:p w14:paraId="65D4068D" w14:textId="77777777" w:rsidR="00C01BAD" w:rsidRPr="00FF4F1C" w:rsidRDefault="00B51CE4">
            <w:pPr>
              <w:rPr>
                <w:lang w:val="en-GB" w:eastAsia="de-DE"/>
              </w:rPr>
            </w:pPr>
            <w:r w:rsidRPr="00FF4F1C">
              <w:rPr>
                <w:lang w:val="en-GB" w:eastAsia="de-DE"/>
              </w:rPr>
              <w:t>367 mm</w:t>
            </w:r>
          </w:p>
        </w:tc>
      </w:tr>
      <w:tr w:rsidR="00C01BAD" w:rsidRPr="00FF4F1C" w14:paraId="65D40694" w14:textId="77777777">
        <w:trPr>
          <w:jc w:val="center"/>
        </w:trPr>
        <w:tc>
          <w:tcPr>
            <w:tcW w:w="3145" w:type="pct"/>
          </w:tcPr>
          <w:p w14:paraId="65D40692" w14:textId="77777777" w:rsidR="00C01BAD" w:rsidRPr="00FF4F1C" w:rsidRDefault="00C01BAD">
            <w:pPr>
              <w:rPr>
                <w:lang w:val="en-GB" w:eastAsia="de-DE"/>
              </w:rPr>
            </w:pPr>
          </w:p>
        </w:tc>
        <w:tc>
          <w:tcPr>
            <w:tcW w:w="1855" w:type="pct"/>
          </w:tcPr>
          <w:p w14:paraId="65D40693" w14:textId="77777777" w:rsidR="00C01BAD" w:rsidRPr="00FF4F1C" w:rsidRDefault="00C01BAD">
            <w:pPr>
              <w:rPr>
                <w:lang w:val="en-GB" w:eastAsia="de-DE"/>
              </w:rPr>
            </w:pPr>
          </w:p>
        </w:tc>
      </w:tr>
      <w:tr w:rsidR="00C01BAD" w:rsidRPr="00FF4F1C" w14:paraId="65D40696" w14:textId="77777777">
        <w:trPr>
          <w:jc w:val="center"/>
        </w:trPr>
        <w:tc>
          <w:tcPr>
            <w:tcW w:w="5000" w:type="pct"/>
            <w:gridSpan w:val="2"/>
          </w:tcPr>
          <w:p w14:paraId="65D40695" w14:textId="77777777" w:rsidR="00C01BAD" w:rsidRPr="00FF4F1C" w:rsidRDefault="00B51CE4">
            <w:pPr>
              <w:rPr>
                <w:b/>
                <w:lang w:val="en-GB" w:eastAsia="de-DE"/>
              </w:rPr>
            </w:pPr>
            <w:r w:rsidRPr="00FF4F1C">
              <w:rPr>
                <w:b/>
                <w:lang w:val="en-GB" w:eastAsia="de-DE"/>
              </w:rPr>
              <w:t>Thunderstorms</w:t>
            </w:r>
          </w:p>
        </w:tc>
      </w:tr>
      <w:tr w:rsidR="00C01BAD" w:rsidRPr="00FF4F1C" w14:paraId="65D40699" w14:textId="77777777">
        <w:trPr>
          <w:jc w:val="center"/>
        </w:trPr>
        <w:tc>
          <w:tcPr>
            <w:tcW w:w="3145" w:type="pct"/>
          </w:tcPr>
          <w:p w14:paraId="65D40697" w14:textId="77777777" w:rsidR="00C01BAD" w:rsidRPr="00FF4F1C" w:rsidRDefault="00B51CE4">
            <w:pPr>
              <w:rPr>
                <w:lang w:val="en-GB" w:eastAsia="de-DE"/>
              </w:rPr>
            </w:pPr>
            <w:r w:rsidRPr="00FF4F1C">
              <w:rPr>
                <w:lang w:val="en-GB" w:eastAsia="de-DE"/>
              </w:rPr>
              <w:t>Average</w:t>
            </w:r>
          </w:p>
        </w:tc>
        <w:tc>
          <w:tcPr>
            <w:tcW w:w="1855" w:type="pct"/>
          </w:tcPr>
          <w:p w14:paraId="65D40698" w14:textId="7603F003" w:rsidR="00C01BAD" w:rsidRPr="00FF4F1C" w:rsidRDefault="00B51CE4">
            <w:pPr>
              <w:rPr>
                <w:lang w:val="en-GB" w:eastAsia="de-DE"/>
              </w:rPr>
            </w:pPr>
            <w:r w:rsidRPr="00FF4F1C">
              <w:rPr>
                <w:lang w:val="en-GB" w:eastAsia="de-DE"/>
              </w:rPr>
              <w:t>days/year</w:t>
            </w:r>
          </w:p>
        </w:tc>
      </w:tr>
      <w:tr w:rsidR="00C01BAD" w:rsidRPr="00FF4F1C" w14:paraId="65D4069C" w14:textId="77777777">
        <w:trPr>
          <w:jc w:val="center"/>
        </w:trPr>
        <w:tc>
          <w:tcPr>
            <w:tcW w:w="3145" w:type="pct"/>
          </w:tcPr>
          <w:p w14:paraId="65D4069A" w14:textId="77777777" w:rsidR="00C01BAD" w:rsidRPr="00FF4F1C" w:rsidRDefault="00C01BAD">
            <w:pPr>
              <w:rPr>
                <w:lang w:val="en-GB" w:eastAsia="de-DE"/>
              </w:rPr>
            </w:pPr>
          </w:p>
        </w:tc>
        <w:tc>
          <w:tcPr>
            <w:tcW w:w="1855" w:type="pct"/>
          </w:tcPr>
          <w:p w14:paraId="65D4069B" w14:textId="77777777" w:rsidR="00C01BAD" w:rsidRPr="00FF4F1C" w:rsidRDefault="00C01BAD">
            <w:pPr>
              <w:rPr>
                <w:lang w:val="en-GB" w:eastAsia="de-DE"/>
              </w:rPr>
            </w:pPr>
          </w:p>
        </w:tc>
      </w:tr>
      <w:tr w:rsidR="00C01BAD" w:rsidRPr="00FF4F1C" w14:paraId="65D4069E" w14:textId="77777777">
        <w:trPr>
          <w:jc w:val="center"/>
        </w:trPr>
        <w:tc>
          <w:tcPr>
            <w:tcW w:w="5000" w:type="pct"/>
            <w:gridSpan w:val="2"/>
          </w:tcPr>
          <w:p w14:paraId="65D4069D" w14:textId="77777777" w:rsidR="00C01BAD" w:rsidRPr="00FF4F1C" w:rsidRDefault="00B51CE4">
            <w:pPr>
              <w:rPr>
                <w:b/>
                <w:lang w:val="en-GB" w:eastAsia="de-DE"/>
              </w:rPr>
            </w:pPr>
            <w:r w:rsidRPr="00FF4F1C">
              <w:rPr>
                <w:b/>
                <w:lang w:val="en-GB" w:eastAsia="de-DE"/>
              </w:rPr>
              <w:t>Earthquake Region</w:t>
            </w:r>
          </w:p>
        </w:tc>
      </w:tr>
      <w:tr w:rsidR="00C01BAD" w:rsidRPr="00FF4F1C" w14:paraId="65D406A0" w14:textId="77777777">
        <w:trPr>
          <w:jc w:val="center"/>
        </w:trPr>
        <w:tc>
          <w:tcPr>
            <w:tcW w:w="5000" w:type="pct"/>
            <w:gridSpan w:val="2"/>
          </w:tcPr>
          <w:p w14:paraId="65D4069F" w14:textId="618FF7BB" w:rsidR="00C01BAD" w:rsidRPr="00FF4F1C" w:rsidRDefault="00B51CE4">
            <w:pPr>
              <w:rPr>
                <w:lang w:val="en-GB" w:eastAsia="de-DE"/>
              </w:rPr>
            </w:pPr>
            <w:r w:rsidRPr="00FF4F1C">
              <w:rPr>
                <w:lang w:val="en-GB" w:eastAsia="de-DE"/>
              </w:rPr>
              <w:t>6 out of 12 (</w:t>
            </w:r>
            <w:r w:rsidR="00F06473" w:rsidRPr="00FF4F1C">
              <w:rPr>
                <w:lang w:val="en-GB" w:eastAsia="de-DE"/>
              </w:rPr>
              <w:t>Medvedev–</w:t>
            </w:r>
            <w:proofErr w:type="spellStart"/>
            <w:r w:rsidR="00F06473" w:rsidRPr="00FF4F1C">
              <w:rPr>
                <w:lang w:val="en-GB" w:eastAsia="de-DE"/>
              </w:rPr>
              <w:t>Sponheuer</w:t>
            </w:r>
            <w:proofErr w:type="spellEnd"/>
            <w:r w:rsidR="00F06473" w:rsidRPr="00FF4F1C">
              <w:rPr>
                <w:lang w:val="en-GB" w:eastAsia="de-DE"/>
              </w:rPr>
              <w:t>–</w:t>
            </w:r>
            <w:proofErr w:type="spellStart"/>
            <w:r w:rsidR="00F06473" w:rsidRPr="00FF4F1C">
              <w:rPr>
                <w:lang w:val="en-GB" w:eastAsia="de-DE"/>
              </w:rPr>
              <w:t>Karnik</w:t>
            </w:r>
            <w:proofErr w:type="spellEnd"/>
            <w:r w:rsidR="00F06473" w:rsidRPr="00FF4F1C">
              <w:rPr>
                <w:lang w:val="en-GB" w:eastAsia="de-DE"/>
              </w:rPr>
              <w:t xml:space="preserve"> scale</w:t>
            </w:r>
            <w:r w:rsidRPr="00FF4F1C">
              <w:rPr>
                <w:lang w:val="en-GB" w:eastAsia="de-DE"/>
              </w:rPr>
              <w:t>)</w:t>
            </w:r>
            <w:r w:rsidR="00F06473" w:rsidRPr="00FF4F1C">
              <w:rPr>
                <w:lang w:val="en-GB" w:eastAsia="de-DE"/>
              </w:rPr>
              <w:t xml:space="preserve"> /  &lt; 7 on Richter Scale (moderately high)</w:t>
            </w:r>
            <w:r w:rsidR="00F06473" w:rsidRPr="00FF4F1C">
              <w:rPr>
                <w:rStyle w:val="Appelnotedebasdep"/>
                <w:lang w:val="en-GB" w:eastAsia="de-DE"/>
              </w:rPr>
              <w:footnoteReference w:id="2"/>
            </w:r>
            <w:r w:rsidR="00F06473" w:rsidRPr="00FF4F1C">
              <w:rPr>
                <w:lang w:val="en-GB" w:eastAsia="de-DE"/>
              </w:rPr>
              <w:t xml:space="preserve"> </w:t>
            </w:r>
          </w:p>
        </w:tc>
      </w:tr>
    </w:tbl>
    <w:p w14:paraId="65D406A9" w14:textId="77777777" w:rsidR="00C01BAD" w:rsidRPr="00FF4F1C" w:rsidRDefault="00C01BAD">
      <w:pPr>
        <w:rPr>
          <w:lang w:val="en-GB" w:eastAsia="de-DE"/>
        </w:rPr>
      </w:pPr>
    </w:p>
    <w:p w14:paraId="65D406AA" w14:textId="77777777" w:rsidR="00C01BAD" w:rsidRPr="00FF4F1C" w:rsidRDefault="00B51CE4">
      <w:pPr>
        <w:rPr>
          <w:lang w:val="en-GB" w:eastAsia="de-DE"/>
        </w:rPr>
      </w:pPr>
      <w:r w:rsidRPr="00FF4F1C">
        <w:rPr>
          <w:lang w:val="en-GB" w:eastAsia="de-DE"/>
        </w:rPr>
        <w:t>The Contractor shall supply detailed information on all elements of the plant to confirm that they are, in all respects, suitable for the particular conditions, which will apply at these sites.</w:t>
      </w:r>
    </w:p>
    <w:p w14:paraId="65D406AB" w14:textId="77777777" w:rsidR="00C01BAD" w:rsidRPr="00FF4F1C" w:rsidRDefault="00B51CE4">
      <w:pPr>
        <w:pStyle w:val="Titre2"/>
        <w:rPr>
          <w:lang w:val="en-GB"/>
        </w:rPr>
      </w:pPr>
      <w:bookmarkStart w:id="56" w:name="_Toc3282497"/>
      <w:bookmarkStart w:id="57" w:name="_Toc76117130"/>
      <w:bookmarkStart w:id="58" w:name="_Toc76135911"/>
      <w:bookmarkStart w:id="59" w:name="_Toc76399171"/>
      <w:bookmarkStart w:id="60" w:name="_Toc131336729"/>
      <w:r w:rsidRPr="00FF4F1C">
        <w:rPr>
          <w:lang w:val="en-GB"/>
        </w:rPr>
        <w:t>Communication</w:t>
      </w:r>
      <w:bookmarkEnd w:id="56"/>
      <w:bookmarkEnd w:id="57"/>
      <w:bookmarkEnd w:id="58"/>
      <w:bookmarkEnd w:id="59"/>
      <w:bookmarkEnd w:id="60"/>
    </w:p>
    <w:p w14:paraId="65D406AC" w14:textId="77777777" w:rsidR="00C01BAD" w:rsidRPr="00FF4F1C" w:rsidRDefault="00B51CE4">
      <w:pPr>
        <w:pStyle w:val="Titre3"/>
        <w:rPr>
          <w:lang w:val="en-GB" w:eastAsia="en-GB"/>
        </w:rPr>
      </w:pPr>
      <w:bookmarkStart w:id="61" w:name="_Toc257637204"/>
      <w:bookmarkStart w:id="62" w:name="_Toc265758584"/>
      <w:bookmarkStart w:id="63" w:name="_Toc433701175"/>
      <w:bookmarkStart w:id="64" w:name="_Toc68425501"/>
      <w:r w:rsidRPr="00FF4F1C">
        <w:rPr>
          <w:lang w:val="en-GB" w:eastAsia="en-GB"/>
        </w:rPr>
        <w:t>Contractual Language</w:t>
      </w:r>
      <w:bookmarkEnd w:id="61"/>
      <w:bookmarkEnd w:id="62"/>
      <w:bookmarkEnd w:id="63"/>
      <w:bookmarkEnd w:id="64"/>
    </w:p>
    <w:p w14:paraId="65D406AD" w14:textId="77777777" w:rsidR="00C01BAD" w:rsidRPr="00FF4F1C" w:rsidRDefault="00B51CE4">
      <w:pPr>
        <w:rPr>
          <w:lang w:val="en-GB" w:eastAsia="de-DE"/>
        </w:rPr>
      </w:pPr>
      <w:r w:rsidRPr="00FF4F1C">
        <w:rPr>
          <w:lang w:val="en-GB" w:eastAsia="de-DE"/>
        </w:rPr>
        <w:t xml:space="preserve">Contractual language is English. All correspondences including all attached documents such as reports, certificates, documentation, drawing, Illustration etc. shall be written in English language. </w:t>
      </w:r>
    </w:p>
    <w:p w14:paraId="65D406AE" w14:textId="77777777" w:rsidR="00C01BAD" w:rsidRPr="00FF4F1C" w:rsidRDefault="00B51CE4">
      <w:pPr>
        <w:pStyle w:val="Titre3"/>
        <w:rPr>
          <w:lang w:val="en-GB" w:eastAsia="en-GB"/>
        </w:rPr>
      </w:pPr>
      <w:r w:rsidRPr="00FF4F1C">
        <w:rPr>
          <w:lang w:val="en-GB" w:eastAsia="en-GB"/>
        </w:rPr>
        <w:t>Correspondence</w:t>
      </w:r>
      <w:r w:rsidRPr="00FF4F1C">
        <w:rPr>
          <w:lang w:val="en-GB" w:eastAsia="de-DE"/>
        </w:rPr>
        <w:tab/>
      </w:r>
    </w:p>
    <w:p w14:paraId="65D406AF" w14:textId="77777777" w:rsidR="00C01BAD" w:rsidRPr="00FF4F1C" w:rsidRDefault="00B51CE4">
      <w:pPr>
        <w:rPr>
          <w:lang w:val="en-GB" w:eastAsia="de-DE"/>
        </w:rPr>
      </w:pPr>
      <w:r w:rsidRPr="00FF4F1C">
        <w:rPr>
          <w:lang w:val="en-GB" w:eastAsia="de-DE"/>
        </w:rPr>
        <w:t>All correspondence shall be addressed to the Employer with a copy to the Consultant.  The Employer and its representatives have the authority to instruct the Contractor. The Consultant acts on behalf of the Employer regarding implementation of the project.</w:t>
      </w:r>
    </w:p>
    <w:p w14:paraId="65D406B0" w14:textId="77777777" w:rsidR="00C01BAD" w:rsidRPr="00FF4F1C" w:rsidRDefault="00B51CE4">
      <w:pPr>
        <w:pStyle w:val="Titre3"/>
        <w:rPr>
          <w:lang w:val="en-GB" w:eastAsia="en-GB"/>
        </w:rPr>
      </w:pPr>
      <w:r w:rsidRPr="00FF4F1C">
        <w:rPr>
          <w:lang w:val="en-GB" w:eastAsia="en-GB"/>
        </w:rPr>
        <w:t>Contacts</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1E0" w:firstRow="1" w:lastRow="1" w:firstColumn="1" w:lastColumn="1" w:noHBand="0" w:noVBand="0"/>
      </w:tblPr>
      <w:tblGrid>
        <w:gridCol w:w="4456"/>
        <w:gridCol w:w="4615"/>
      </w:tblGrid>
      <w:tr w:rsidR="00C01BAD" w:rsidRPr="00FF4F1C" w14:paraId="65D406B9" w14:textId="77777777">
        <w:tc>
          <w:tcPr>
            <w:tcW w:w="4456" w:type="dxa"/>
            <w:shd w:val="clear" w:color="auto" w:fill="FFFFFF"/>
            <w:vAlign w:val="center"/>
          </w:tcPr>
          <w:p w14:paraId="65D406B1" w14:textId="3D886DF2" w:rsidR="00C01BAD" w:rsidRPr="00FF4F1C" w:rsidRDefault="00C52F5E">
            <w:pPr>
              <w:rPr>
                <w:lang w:val="en-GB" w:eastAsia="de-DE"/>
              </w:rPr>
            </w:pPr>
            <w:r w:rsidRPr="00FF4F1C">
              <w:rPr>
                <w:lang w:val="en-GB" w:eastAsia="de-DE"/>
              </w:rPr>
              <w:t>Dominica Geothermal Development Company Limited</w:t>
            </w:r>
          </w:p>
          <w:p w14:paraId="65D406B2" w14:textId="77777777" w:rsidR="00C01BAD" w:rsidRPr="00FF4F1C" w:rsidRDefault="00B51CE4">
            <w:pPr>
              <w:rPr>
                <w:lang w:val="en-GB" w:eastAsia="de-DE"/>
              </w:rPr>
            </w:pPr>
            <w:r w:rsidRPr="00FF4F1C">
              <w:rPr>
                <w:lang w:val="en-GB" w:eastAsia="de-DE"/>
              </w:rPr>
              <w:t>(The Employer)</w:t>
            </w:r>
          </w:p>
        </w:tc>
        <w:tc>
          <w:tcPr>
            <w:tcW w:w="4615" w:type="dxa"/>
            <w:shd w:val="clear" w:color="auto" w:fill="FFFFFF"/>
            <w:vAlign w:val="center"/>
          </w:tcPr>
          <w:p w14:paraId="65D406B3" w14:textId="00DA24ED" w:rsidR="00C01BAD" w:rsidRPr="00FF4F1C" w:rsidRDefault="00B51CE4">
            <w:pPr>
              <w:rPr>
                <w:lang w:val="en-GB" w:eastAsia="de-DE"/>
              </w:rPr>
            </w:pPr>
            <w:r w:rsidRPr="00FF4F1C">
              <w:rPr>
                <w:u w:val="single"/>
                <w:lang w:val="en-GB" w:eastAsia="de-DE"/>
              </w:rPr>
              <w:t>Address</w:t>
            </w:r>
            <w:r w:rsidRPr="00FF4F1C">
              <w:rPr>
                <w:lang w:val="en-GB" w:eastAsia="de-DE"/>
              </w:rPr>
              <w:t>:</w:t>
            </w:r>
            <w:r w:rsidR="000760B6" w:rsidRPr="00FF4F1C">
              <w:rPr>
                <w:lang w:val="en-GB" w:eastAsia="de-DE"/>
              </w:rPr>
              <w:t xml:space="preserve"> 1</w:t>
            </w:r>
            <w:r w:rsidR="005A2FB8" w:rsidRPr="00FF4F1C">
              <w:rPr>
                <w:lang w:val="en-GB" w:eastAsia="de-DE"/>
              </w:rPr>
              <w:t>8 Kennedy Avenue</w:t>
            </w:r>
            <w:r w:rsidR="00C52F5E" w:rsidRPr="00FF4F1C">
              <w:rPr>
                <w:lang w:val="en-GB" w:eastAsia="de-DE"/>
              </w:rPr>
              <w:t>, Roseau, Dominica</w:t>
            </w:r>
          </w:p>
          <w:p w14:paraId="65D406B4" w14:textId="68C234E9" w:rsidR="00C01BAD" w:rsidRPr="00FF4F1C" w:rsidRDefault="00B51CE4">
            <w:pPr>
              <w:rPr>
                <w:lang w:val="en-GB" w:eastAsia="de-DE"/>
              </w:rPr>
            </w:pPr>
            <w:r w:rsidRPr="00FF4F1C">
              <w:rPr>
                <w:u w:val="single"/>
                <w:lang w:val="en-GB" w:eastAsia="de-DE"/>
              </w:rPr>
              <w:t>Attn.</w:t>
            </w:r>
            <w:r w:rsidRPr="00FF4F1C">
              <w:rPr>
                <w:lang w:val="en-GB" w:eastAsia="de-DE"/>
              </w:rPr>
              <w:t>:  M</w:t>
            </w:r>
            <w:r w:rsidR="005A2FB8" w:rsidRPr="00FF4F1C">
              <w:rPr>
                <w:lang w:val="en-GB" w:eastAsia="de-DE"/>
              </w:rPr>
              <w:t>s. Rita Edmund</w:t>
            </w:r>
          </w:p>
          <w:p w14:paraId="65D406B5" w14:textId="6DAED538" w:rsidR="00C01BAD" w:rsidRPr="00FF4F1C" w:rsidRDefault="00B51CE4">
            <w:pPr>
              <w:rPr>
                <w:rFonts w:cs="Arial"/>
                <w:lang w:val="en-GB" w:eastAsia="de-DE"/>
              </w:rPr>
            </w:pPr>
            <w:r w:rsidRPr="00FF4F1C">
              <w:rPr>
                <w:rFonts w:cs="Arial"/>
                <w:u w:val="single"/>
                <w:lang w:val="en-GB" w:eastAsia="de-DE"/>
              </w:rPr>
              <w:t>Phone</w:t>
            </w:r>
            <w:r w:rsidRPr="00FF4F1C">
              <w:rPr>
                <w:rFonts w:cs="Arial"/>
                <w:lang w:val="en-GB" w:eastAsia="de-DE"/>
              </w:rPr>
              <w:t xml:space="preserve">: </w:t>
            </w:r>
            <w:r w:rsidR="005A2FB8" w:rsidRPr="00FF4F1C">
              <w:rPr>
                <w:rFonts w:cs="Arial"/>
                <w:lang w:val="en-GB" w:eastAsia="de-DE"/>
              </w:rPr>
              <w:t>(767) 4486178</w:t>
            </w:r>
          </w:p>
          <w:p w14:paraId="65D406B8" w14:textId="51E82485" w:rsidR="00C01BAD" w:rsidRPr="00FF4F1C" w:rsidRDefault="00B51CE4">
            <w:pPr>
              <w:rPr>
                <w:lang w:val="en-GB" w:eastAsia="de-DE"/>
              </w:rPr>
            </w:pPr>
            <w:r w:rsidRPr="00FF4F1C">
              <w:rPr>
                <w:lang w:val="en-GB" w:eastAsia="de-DE"/>
              </w:rPr>
              <w:t xml:space="preserve">Email: </w:t>
            </w:r>
            <w:hyperlink r:id="rId9" w:history="1">
              <w:r w:rsidR="00C52F5E" w:rsidRPr="00FF4F1C">
                <w:rPr>
                  <w:rStyle w:val="Lienhypertexte"/>
                  <w:lang w:val="en-GB"/>
                </w:rPr>
                <w:t>transmissionepc</w:t>
              </w:r>
              <w:r w:rsidR="00C52F5E" w:rsidRPr="00FF4F1C">
                <w:rPr>
                  <w:rStyle w:val="Lienhypertexte"/>
                  <w:lang w:val="en-GB" w:eastAsia="de-DE"/>
                </w:rPr>
                <w:t>@geodominica.com</w:t>
              </w:r>
            </w:hyperlink>
            <w:r w:rsidR="00872B66" w:rsidRPr="00FF4F1C">
              <w:rPr>
                <w:lang w:val="en-GB" w:eastAsia="de-DE"/>
              </w:rPr>
              <w:t xml:space="preserve"> </w:t>
            </w:r>
          </w:p>
        </w:tc>
      </w:tr>
      <w:tr w:rsidR="00C01BAD" w:rsidRPr="00FF4F1C" w14:paraId="65D406C2" w14:textId="77777777">
        <w:tc>
          <w:tcPr>
            <w:tcW w:w="4456" w:type="dxa"/>
            <w:shd w:val="clear" w:color="auto" w:fill="FFFFFF"/>
            <w:vAlign w:val="center"/>
          </w:tcPr>
          <w:p w14:paraId="65D406BA" w14:textId="77777777" w:rsidR="00C01BAD" w:rsidRPr="00FF4F1C" w:rsidRDefault="00B51CE4">
            <w:pPr>
              <w:rPr>
                <w:lang w:val="en-GB" w:eastAsia="de-DE"/>
              </w:rPr>
            </w:pPr>
            <w:r w:rsidRPr="00FF4F1C">
              <w:rPr>
                <w:lang w:val="en-GB" w:eastAsia="de-DE"/>
              </w:rPr>
              <w:t>Ginger-Sofreco</w:t>
            </w:r>
          </w:p>
          <w:p w14:paraId="65D406BB" w14:textId="77777777" w:rsidR="00C01BAD" w:rsidRPr="00FF4F1C" w:rsidRDefault="00B51CE4">
            <w:pPr>
              <w:rPr>
                <w:lang w:val="en-GB" w:eastAsia="de-DE"/>
              </w:rPr>
            </w:pPr>
            <w:r w:rsidRPr="00FF4F1C">
              <w:rPr>
                <w:lang w:val="en-GB" w:eastAsia="de-DE"/>
              </w:rPr>
              <w:t>(Consultant)</w:t>
            </w:r>
          </w:p>
        </w:tc>
        <w:tc>
          <w:tcPr>
            <w:tcW w:w="4615" w:type="dxa"/>
            <w:shd w:val="clear" w:color="auto" w:fill="FFFFFF"/>
            <w:vAlign w:val="center"/>
          </w:tcPr>
          <w:p w14:paraId="65D406BC" w14:textId="27F9F3C0" w:rsidR="00C01BAD" w:rsidRPr="00FF4F1C" w:rsidRDefault="00B51CE4">
            <w:pPr>
              <w:rPr>
                <w:lang w:val="en-GB" w:eastAsia="de-DE"/>
              </w:rPr>
            </w:pPr>
            <w:r w:rsidRPr="00FF4F1C">
              <w:rPr>
                <w:u w:val="single"/>
                <w:lang w:val="en-GB" w:eastAsia="de-DE"/>
              </w:rPr>
              <w:t>Address</w:t>
            </w:r>
            <w:r w:rsidRPr="00FF4F1C">
              <w:rPr>
                <w:lang w:val="en-GB" w:eastAsia="de-DE"/>
              </w:rPr>
              <w:t xml:space="preserve">: 92-98 bd Victor Hugo, </w:t>
            </w:r>
            <w:r w:rsidRPr="00FF4F1C">
              <w:rPr>
                <w:lang w:val="en-GB" w:eastAsia="de-DE"/>
              </w:rPr>
              <w:br/>
              <w:t>92115 Clichy Cedex FRANCE</w:t>
            </w:r>
          </w:p>
          <w:p w14:paraId="65D406BD" w14:textId="77777777" w:rsidR="00C01BAD" w:rsidRPr="00FF4F1C" w:rsidRDefault="00B51CE4">
            <w:pPr>
              <w:rPr>
                <w:lang w:val="en-GB" w:eastAsia="de-DE"/>
              </w:rPr>
            </w:pPr>
            <w:r w:rsidRPr="00FF4F1C">
              <w:rPr>
                <w:u w:val="single"/>
                <w:lang w:val="en-GB" w:eastAsia="de-DE"/>
              </w:rPr>
              <w:t>Attn</w:t>
            </w:r>
            <w:r w:rsidRPr="00FF4F1C">
              <w:rPr>
                <w:lang w:val="en-GB" w:eastAsia="de-DE"/>
              </w:rPr>
              <w:t>.: Mr. Y. Chahb</w:t>
            </w:r>
          </w:p>
          <w:p w14:paraId="65D406BE" w14:textId="3B08C6D2" w:rsidR="00C01BAD" w:rsidRPr="00FF4F1C" w:rsidRDefault="00B51CE4">
            <w:pPr>
              <w:rPr>
                <w:lang w:val="en-GB"/>
              </w:rPr>
            </w:pPr>
            <w:r w:rsidRPr="00FF4F1C">
              <w:rPr>
                <w:u w:val="single"/>
                <w:lang w:val="en-GB" w:eastAsia="de-DE"/>
              </w:rPr>
              <w:t>Phone</w:t>
            </w:r>
            <w:r w:rsidRPr="00FF4F1C">
              <w:rPr>
                <w:lang w:val="en-GB" w:eastAsia="de-DE"/>
              </w:rPr>
              <w:t xml:space="preserve">: + 33 1 41 27 95 95 </w:t>
            </w:r>
          </w:p>
          <w:p w14:paraId="65D406BF" w14:textId="5AC0375C" w:rsidR="00C01BAD" w:rsidRPr="00FF4F1C" w:rsidRDefault="00B51CE4">
            <w:pPr>
              <w:rPr>
                <w:lang w:val="fr-FR" w:eastAsia="de-DE"/>
              </w:rPr>
            </w:pPr>
            <w:r w:rsidRPr="00FF4F1C">
              <w:rPr>
                <w:lang w:val="fr-FR" w:eastAsia="de-DE"/>
              </w:rPr>
              <w:t xml:space="preserve">Fax: </w:t>
            </w:r>
          </w:p>
          <w:p w14:paraId="65D406C1" w14:textId="1D8FDE94" w:rsidR="00C01BAD" w:rsidRPr="00FF4F1C" w:rsidRDefault="00B51CE4">
            <w:pPr>
              <w:rPr>
                <w:lang w:val="fr-FR" w:eastAsia="de-DE"/>
              </w:rPr>
            </w:pPr>
            <w:proofErr w:type="gramStart"/>
            <w:r w:rsidRPr="00FF4F1C">
              <w:rPr>
                <w:u w:val="single"/>
                <w:lang w:val="fr-FR" w:eastAsia="de-DE"/>
              </w:rPr>
              <w:t>Email</w:t>
            </w:r>
            <w:r w:rsidRPr="00FF4F1C">
              <w:rPr>
                <w:lang w:val="fr-FR" w:eastAsia="de-DE"/>
              </w:rPr>
              <w:t>:</w:t>
            </w:r>
            <w:proofErr w:type="gramEnd"/>
            <w:r w:rsidRPr="00FF4F1C">
              <w:rPr>
                <w:lang w:val="fr-FR" w:eastAsia="de-DE"/>
              </w:rPr>
              <w:t xml:space="preserve"> </w:t>
            </w:r>
            <w:hyperlink r:id="rId10" w:history="1">
              <w:r w:rsidRPr="00FF4F1C">
                <w:rPr>
                  <w:rStyle w:val="Lienhypertexte"/>
                  <w:lang w:val="fr-FR"/>
                </w:rPr>
                <w:t>Youssef.CHAHB@sofreco.com</w:t>
              </w:r>
            </w:hyperlink>
            <w:r w:rsidR="00872B66" w:rsidRPr="00FF4F1C">
              <w:rPr>
                <w:rStyle w:val="Lienhypertexte"/>
                <w:lang w:val="fr-FR"/>
              </w:rPr>
              <w:t xml:space="preserve"> </w:t>
            </w:r>
          </w:p>
        </w:tc>
      </w:tr>
    </w:tbl>
    <w:p w14:paraId="65D406C3" w14:textId="77777777" w:rsidR="00C01BAD" w:rsidRPr="00FF4F1C" w:rsidRDefault="00C01BAD">
      <w:pPr>
        <w:rPr>
          <w:lang w:val="fr-FR" w:eastAsia="de-DE"/>
        </w:rPr>
      </w:pPr>
    </w:p>
    <w:p w14:paraId="701FA216" w14:textId="77777777" w:rsidR="00103ACF" w:rsidRPr="00FF4F1C" w:rsidRDefault="00103ACF">
      <w:pPr>
        <w:rPr>
          <w:rFonts w:eastAsiaTheme="majorEastAsia" w:cstheme="majorBidi"/>
          <w:b/>
          <w:caps/>
          <w:sz w:val="32"/>
          <w:szCs w:val="32"/>
          <w:lang w:val="en-GB"/>
        </w:rPr>
      </w:pPr>
      <w:bookmarkStart w:id="65" w:name="_Toc3282498"/>
      <w:bookmarkStart w:id="66" w:name="_Toc76117131"/>
      <w:bookmarkStart w:id="67" w:name="_Toc76135912"/>
      <w:bookmarkStart w:id="68" w:name="_Toc76399172"/>
      <w:bookmarkStart w:id="69" w:name="_Toc131336730"/>
      <w:bookmarkStart w:id="70" w:name="_Toc132440674"/>
      <w:bookmarkStart w:id="71" w:name="_Toc132449459"/>
      <w:bookmarkStart w:id="72" w:name="_Toc132453025"/>
      <w:bookmarkStart w:id="73" w:name="_Toc68425516"/>
      <w:bookmarkStart w:id="74" w:name="_Toc213256248"/>
      <w:bookmarkStart w:id="75" w:name="_Toc257637220"/>
      <w:bookmarkStart w:id="76" w:name="_Toc265758600"/>
      <w:r w:rsidRPr="00FF4F1C">
        <w:rPr>
          <w:lang w:val="en-GB"/>
        </w:rPr>
        <w:br w:type="page"/>
      </w:r>
    </w:p>
    <w:p w14:paraId="65D406C8" w14:textId="4FBF11ED" w:rsidR="00C01BAD" w:rsidRPr="00FF4F1C" w:rsidRDefault="00B51CE4">
      <w:pPr>
        <w:pStyle w:val="Titre1"/>
        <w:rPr>
          <w:lang w:val="en-GB"/>
        </w:rPr>
      </w:pPr>
      <w:r w:rsidRPr="00FF4F1C">
        <w:rPr>
          <w:lang w:val="en-GB"/>
        </w:rPr>
        <w:lastRenderedPageBreak/>
        <w:t>Documentation</w:t>
      </w:r>
      <w:bookmarkEnd w:id="65"/>
      <w:bookmarkEnd w:id="66"/>
      <w:bookmarkEnd w:id="67"/>
      <w:bookmarkEnd w:id="68"/>
      <w:bookmarkEnd w:id="69"/>
      <w:bookmarkEnd w:id="70"/>
      <w:bookmarkEnd w:id="71"/>
      <w:bookmarkEnd w:id="72"/>
    </w:p>
    <w:p w14:paraId="65D406C9" w14:textId="77777777" w:rsidR="00C01BAD" w:rsidRPr="00FF4F1C" w:rsidRDefault="00B51CE4">
      <w:pPr>
        <w:pStyle w:val="Titre2"/>
        <w:rPr>
          <w:lang w:val="en-GB"/>
        </w:rPr>
      </w:pPr>
      <w:bookmarkStart w:id="77" w:name="_Toc131336731"/>
      <w:r w:rsidRPr="00FF4F1C">
        <w:rPr>
          <w:lang w:val="en-GB"/>
        </w:rPr>
        <w:t>General</w:t>
      </w:r>
      <w:bookmarkEnd w:id="77"/>
    </w:p>
    <w:p w14:paraId="65D406CA" w14:textId="77777777" w:rsidR="00C01BAD" w:rsidRPr="00FF4F1C" w:rsidRDefault="00B51CE4">
      <w:pPr>
        <w:pStyle w:val="Paragraphedeliste"/>
        <w:numPr>
          <w:ilvl w:val="0"/>
          <w:numId w:val="35"/>
        </w:numPr>
        <w:rPr>
          <w:lang w:val="en-GB" w:eastAsia="de-DE"/>
        </w:rPr>
      </w:pPr>
      <w:r w:rsidRPr="00FF4F1C">
        <w:rPr>
          <w:lang w:val="en-GB" w:eastAsia="de-DE"/>
        </w:rPr>
        <w:t>The documentation shall be carried out according to IEC 61082-1.</w:t>
      </w:r>
    </w:p>
    <w:p w14:paraId="65D406CB" w14:textId="77777777" w:rsidR="00C01BAD" w:rsidRPr="00FF4F1C" w:rsidRDefault="00B51CE4">
      <w:pPr>
        <w:pStyle w:val="Paragraphedeliste"/>
        <w:numPr>
          <w:ilvl w:val="0"/>
          <w:numId w:val="35"/>
        </w:numPr>
        <w:rPr>
          <w:lang w:val="en-GB" w:eastAsia="de-DE"/>
        </w:rPr>
      </w:pPr>
      <w:r w:rsidRPr="00FF4F1C">
        <w:rPr>
          <w:lang w:val="en-GB" w:eastAsia="de-DE"/>
        </w:rPr>
        <w:t xml:space="preserve">The Contractor shall submit to the Employer: drawings, design data, samples, patterns, models, Operation and Maintenance Manuals, as may be called for therein, or as the Employer may reasonably require or as requested in the </w:t>
      </w:r>
      <w:r w:rsidRPr="00FF4F1C">
        <w:rPr>
          <w:b/>
          <w:bCs/>
          <w:lang w:val="en-GB" w:eastAsia="de-DE"/>
        </w:rPr>
        <w:t>Detailed Technical Specifications</w:t>
      </w:r>
      <w:r w:rsidRPr="00FF4F1C">
        <w:rPr>
          <w:lang w:val="en-GB" w:eastAsia="de-DE"/>
        </w:rPr>
        <w:t>.</w:t>
      </w:r>
    </w:p>
    <w:p w14:paraId="65D406CC" w14:textId="77777777" w:rsidR="00C01BAD" w:rsidRPr="00FF4F1C" w:rsidRDefault="00B51CE4">
      <w:pPr>
        <w:pStyle w:val="Paragraphedeliste"/>
        <w:numPr>
          <w:ilvl w:val="0"/>
          <w:numId w:val="35"/>
        </w:numPr>
        <w:rPr>
          <w:lang w:val="en-GB" w:eastAsia="de-DE"/>
        </w:rPr>
      </w:pPr>
      <w:r w:rsidRPr="00FF4F1C">
        <w:rPr>
          <w:lang w:val="en-GB" w:eastAsia="de-DE"/>
        </w:rPr>
        <w:t>The sequence of submission shall be such that information is available for review of each document when it is received. Contractor's drawings and design data shall be submitted formally and bearing the Contractor's official verification confirming that the information shown thereon has been checked by the Contractor and is correct for use in the work, except the drawings of a preliminary nature furnished for information only, which shall be clearly identified. Before submitting any drawings for review, the Contractor shall obtain the Employer’s acceptance of the list of drawings he proposes to submit.</w:t>
      </w:r>
    </w:p>
    <w:p w14:paraId="65D406CD" w14:textId="77777777" w:rsidR="00C01BAD" w:rsidRPr="00FF4F1C" w:rsidRDefault="00B51CE4">
      <w:pPr>
        <w:pStyle w:val="Paragraphedeliste"/>
        <w:numPr>
          <w:ilvl w:val="0"/>
          <w:numId w:val="35"/>
        </w:numPr>
        <w:rPr>
          <w:lang w:val="en-GB" w:eastAsia="de-DE"/>
        </w:rPr>
      </w:pPr>
      <w:r w:rsidRPr="00FF4F1C">
        <w:rPr>
          <w:lang w:val="en-GB" w:eastAsia="de-DE"/>
        </w:rPr>
        <w:t>All drawings from the very first sent by the Contractor to the Employer shall bear a serial number corresponding to a drawing classification plan to be agreed upon by the Contractor and the Employer.</w:t>
      </w:r>
    </w:p>
    <w:p w14:paraId="65D406CE" w14:textId="77777777" w:rsidR="00C01BAD" w:rsidRPr="00FF4F1C" w:rsidRDefault="00B51CE4">
      <w:pPr>
        <w:pStyle w:val="Paragraphedeliste"/>
        <w:numPr>
          <w:ilvl w:val="0"/>
          <w:numId w:val="35"/>
        </w:numPr>
        <w:rPr>
          <w:lang w:val="en-GB" w:eastAsia="de-DE"/>
        </w:rPr>
      </w:pPr>
      <w:r w:rsidRPr="00FF4F1C">
        <w:rPr>
          <w:lang w:val="en-GB" w:eastAsia="de-DE"/>
        </w:rPr>
        <w:t>Each document must have a uniform, unique document number, issue date, revision date, and revision status.</w:t>
      </w:r>
    </w:p>
    <w:p w14:paraId="65D406CF" w14:textId="77777777" w:rsidR="00C01BAD" w:rsidRPr="00FF4F1C" w:rsidRDefault="00B51CE4">
      <w:pPr>
        <w:pStyle w:val="Paragraphedeliste"/>
        <w:numPr>
          <w:ilvl w:val="0"/>
          <w:numId w:val="35"/>
        </w:numPr>
        <w:rPr>
          <w:lang w:val="en-GB" w:eastAsia="de-DE"/>
        </w:rPr>
      </w:pPr>
      <w:r w:rsidRPr="00FF4F1C">
        <w:rPr>
          <w:lang w:val="en-GB" w:eastAsia="de-DE"/>
        </w:rPr>
        <w:t>The contractor has to investigate by himself regarding the available documentation at DGDC offices, which might be limited.</w:t>
      </w:r>
    </w:p>
    <w:p w14:paraId="65D406D0" w14:textId="7E06AA8C" w:rsidR="00C01BAD" w:rsidRPr="00FF4F1C" w:rsidRDefault="00B51CE4">
      <w:pPr>
        <w:pStyle w:val="Paragraphedeliste"/>
        <w:numPr>
          <w:ilvl w:val="0"/>
          <w:numId w:val="35"/>
        </w:numPr>
        <w:rPr>
          <w:lang w:val="en-GB" w:eastAsia="en-GB"/>
        </w:rPr>
      </w:pPr>
      <w:r w:rsidRPr="00FF4F1C">
        <w:rPr>
          <w:lang w:val="en-GB" w:eastAsia="de-DE"/>
        </w:rPr>
        <w:t xml:space="preserve">The diagrams, drawings, calculations, parts lists, </w:t>
      </w:r>
      <w:proofErr w:type="gramStart"/>
      <w:r w:rsidRPr="00FF4F1C">
        <w:rPr>
          <w:lang w:val="en-GB" w:eastAsia="de-DE"/>
        </w:rPr>
        <w:t>instruction</w:t>
      </w:r>
      <w:proofErr w:type="gramEnd"/>
      <w:r w:rsidRPr="00FF4F1C">
        <w:rPr>
          <w:lang w:val="en-GB" w:eastAsia="de-DE"/>
        </w:rPr>
        <w:t xml:space="preserve"> and maintenance manuals to be prepared for the project are to be supplied in English language.  </w:t>
      </w:r>
      <w:bookmarkStart w:id="78" w:name="_Hlk491512059"/>
      <w:bookmarkEnd w:id="55"/>
      <w:r w:rsidR="00E41395">
        <w:rPr>
          <w:lang w:val="en-GB" w:eastAsia="de-DE"/>
        </w:rPr>
        <w:br/>
      </w:r>
    </w:p>
    <w:p w14:paraId="65D406D1" w14:textId="77777777" w:rsidR="00C01BAD" w:rsidRPr="00FF4F1C" w:rsidRDefault="00B51CE4">
      <w:pPr>
        <w:pStyle w:val="Titre2"/>
        <w:rPr>
          <w:lang w:val="en-GB"/>
        </w:rPr>
      </w:pPr>
      <w:bookmarkStart w:id="79" w:name="_Toc131336732"/>
      <w:r w:rsidRPr="00FF4F1C">
        <w:rPr>
          <w:lang w:val="en-GB"/>
        </w:rPr>
        <w:t>Diagrams and Drawings</w:t>
      </w:r>
      <w:bookmarkEnd w:id="79"/>
    </w:p>
    <w:p w14:paraId="65D406D3" w14:textId="335A9C86" w:rsidR="00C01BAD" w:rsidRPr="00FF4F1C" w:rsidRDefault="007C5AF2">
      <w:pPr>
        <w:pStyle w:val="Titre3"/>
        <w:rPr>
          <w:lang w:val="en-GB" w:eastAsia="en-GB"/>
        </w:rPr>
      </w:pPr>
      <w:bookmarkStart w:id="80" w:name="_Toc76117132"/>
      <w:bookmarkStart w:id="81" w:name="_Toc76135913"/>
      <w:bookmarkStart w:id="82" w:name="_Toc76399173"/>
      <w:r w:rsidRPr="00FF4F1C">
        <w:rPr>
          <w:lang w:val="en-GB" w:eastAsia="en-GB"/>
        </w:rPr>
        <w:t xml:space="preserve">bidding </w:t>
      </w:r>
      <w:r w:rsidR="00B51CE4" w:rsidRPr="00FF4F1C">
        <w:rPr>
          <w:lang w:val="en-GB" w:eastAsia="en-GB"/>
        </w:rPr>
        <w:t>Phase</w:t>
      </w:r>
      <w:bookmarkEnd w:id="80"/>
      <w:bookmarkEnd w:id="81"/>
      <w:bookmarkEnd w:id="82"/>
    </w:p>
    <w:p w14:paraId="65D406D4" w14:textId="36338278" w:rsidR="00C01BAD" w:rsidRPr="00FF4F1C" w:rsidRDefault="00B51CE4">
      <w:pPr>
        <w:rPr>
          <w:lang w:val="en-GB" w:eastAsia="de-DE"/>
        </w:rPr>
      </w:pPr>
      <w:r w:rsidRPr="00FF4F1C">
        <w:rPr>
          <w:lang w:val="en-GB" w:eastAsia="de-DE"/>
        </w:rPr>
        <w:t xml:space="preserve">Bidders have to submit with their offers all documents required to explain the work offered by them; these are: </w:t>
      </w:r>
    </w:p>
    <w:p w14:paraId="65D406D5" w14:textId="7120FB80" w:rsidR="00C01BAD" w:rsidRPr="00FF4F1C" w:rsidRDefault="00C23A3E">
      <w:pPr>
        <w:ind w:left="1080"/>
        <w:rPr>
          <w:b/>
          <w:bCs/>
          <w:lang w:val="en-GB" w:eastAsia="de-DE"/>
        </w:rPr>
      </w:pPr>
      <w:bookmarkStart w:id="83" w:name="_Hlk132453651"/>
      <w:r w:rsidRPr="00FF4F1C">
        <w:rPr>
          <w:b/>
          <w:bCs/>
          <w:lang w:val="en-GB" w:eastAsia="de-DE"/>
        </w:rPr>
        <w:t>For SUBSTATIONS (</w:t>
      </w:r>
      <w:r w:rsidR="00B51CE4" w:rsidRPr="00FF4F1C">
        <w:rPr>
          <w:b/>
          <w:bCs/>
          <w:lang w:val="en-GB" w:eastAsia="de-DE"/>
        </w:rPr>
        <w:t>SUB</w:t>
      </w:r>
      <w:r w:rsidRPr="00FF4F1C">
        <w:rPr>
          <w:b/>
          <w:bCs/>
          <w:lang w:val="en-GB" w:eastAsia="de-DE"/>
        </w:rPr>
        <w:t>)</w:t>
      </w:r>
      <w:r w:rsidR="00B51CE4" w:rsidRPr="00FF4F1C">
        <w:rPr>
          <w:b/>
          <w:bCs/>
          <w:lang w:val="en-GB" w:eastAsia="de-DE"/>
        </w:rPr>
        <w:t>:</w:t>
      </w:r>
    </w:p>
    <w:p w14:paraId="65D406D6" w14:textId="77777777" w:rsidR="00C01BAD" w:rsidRPr="00FF4F1C" w:rsidRDefault="00B51CE4">
      <w:pPr>
        <w:pStyle w:val="Paragraphedeliste"/>
        <w:numPr>
          <w:ilvl w:val="0"/>
          <w:numId w:val="46"/>
        </w:numPr>
        <w:rPr>
          <w:lang w:val="en-GB" w:eastAsia="de-DE"/>
        </w:rPr>
      </w:pPr>
      <w:bookmarkStart w:id="84" w:name="_Hlk132548399"/>
      <w:bookmarkEnd w:id="83"/>
      <w:r w:rsidRPr="00FF4F1C">
        <w:rPr>
          <w:lang w:val="en-GB" w:eastAsia="de-DE"/>
        </w:rPr>
        <w:t>Overall implementation method statement.</w:t>
      </w:r>
    </w:p>
    <w:p w14:paraId="65D406D7" w14:textId="77777777" w:rsidR="00C01BAD" w:rsidRPr="00FF4F1C" w:rsidRDefault="00B51CE4">
      <w:pPr>
        <w:pStyle w:val="Paragraphedeliste"/>
        <w:numPr>
          <w:ilvl w:val="0"/>
          <w:numId w:val="46"/>
        </w:numPr>
        <w:rPr>
          <w:lang w:val="en-GB" w:eastAsia="de-DE"/>
        </w:rPr>
      </w:pPr>
      <w:r w:rsidRPr="00FF4F1C">
        <w:rPr>
          <w:lang w:val="en-GB" w:eastAsia="de-DE"/>
        </w:rPr>
        <w:t>Proposed Time Schedule</w:t>
      </w:r>
    </w:p>
    <w:p w14:paraId="65D406D8" w14:textId="77777777" w:rsidR="00C01BAD" w:rsidRPr="00FF4F1C" w:rsidRDefault="00B51CE4">
      <w:pPr>
        <w:pStyle w:val="Paragraphedeliste"/>
        <w:numPr>
          <w:ilvl w:val="0"/>
          <w:numId w:val="46"/>
        </w:numPr>
        <w:rPr>
          <w:lang w:val="en-GB" w:eastAsia="de-DE"/>
        </w:rPr>
      </w:pPr>
      <w:r w:rsidRPr="00FF4F1C">
        <w:rPr>
          <w:lang w:val="en-GB" w:eastAsia="de-DE"/>
        </w:rPr>
        <w:t>Proposed list of DTS document submissions for approval, with dates</w:t>
      </w:r>
    </w:p>
    <w:p w14:paraId="65D406D9" w14:textId="77777777" w:rsidR="00C01BAD" w:rsidRPr="00FF4F1C" w:rsidRDefault="00B51CE4">
      <w:pPr>
        <w:pStyle w:val="Paragraphedeliste"/>
        <w:numPr>
          <w:ilvl w:val="0"/>
          <w:numId w:val="45"/>
        </w:numPr>
        <w:rPr>
          <w:lang w:val="en-GB" w:eastAsia="de-DE"/>
        </w:rPr>
      </w:pPr>
      <w:r w:rsidRPr="00FF4F1C">
        <w:rPr>
          <w:lang w:val="en-GB" w:eastAsia="de-DE"/>
        </w:rPr>
        <w:t xml:space="preserve">Civil : </w:t>
      </w:r>
    </w:p>
    <w:p w14:paraId="65D406DA" w14:textId="77777777" w:rsidR="00C01BAD" w:rsidRPr="00FF4F1C" w:rsidRDefault="00B51CE4">
      <w:pPr>
        <w:pStyle w:val="Paragraphedeliste"/>
        <w:numPr>
          <w:ilvl w:val="1"/>
          <w:numId w:val="45"/>
        </w:numPr>
        <w:rPr>
          <w:lang w:val="en-GB" w:eastAsia="de-DE"/>
        </w:rPr>
      </w:pPr>
      <w:r w:rsidRPr="00FF4F1C">
        <w:rPr>
          <w:lang w:val="en-GB" w:eastAsia="de-DE"/>
        </w:rPr>
        <w:t>Completed technical schedules</w:t>
      </w:r>
    </w:p>
    <w:p w14:paraId="65D406DB" w14:textId="77777777" w:rsidR="00C01BAD" w:rsidRPr="00FF4F1C" w:rsidRDefault="00C01BAD">
      <w:pPr>
        <w:pStyle w:val="Paragraphedeliste"/>
        <w:ind w:left="1440"/>
        <w:rPr>
          <w:lang w:val="en-GB" w:eastAsia="de-DE"/>
        </w:rPr>
      </w:pPr>
    </w:p>
    <w:p w14:paraId="65D406DC" w14:textId="77777777" w:rsidR="00C01BAD" w:rsidRPr="00FF4F1C" w:rsidRDefault="00B51CE4">
      <w:pPr>
        <w:pStyle w:val="Paragraphedeliste"/>
        <w:numPr>
          <w:ilvl w:val="0"/>
          <w:numId w:val="46"/>
        </w:numPr>
        <w:rPr>
          <w:lang w:val="en-GB" w:eastAsia="de-DE"/>
        </w:rPr>
      </w:pPr>
      <w:r w:rsidRPr="00FF4F1C">
        <w:rPr>
          <w:lang w:val="en-GB" w:eastAsia="de-DE"/>
        </w:rPr>
        <w:t>Electrical:</w:t>
      </w:r>
    </w:p>
    <w:p w14:paraId="65D406DD" w14:textId="77777777" w:rsidR="00C01BAD" w:rsidRPr="00FF4F1C" w:rsidRDefault="00B51CE4">
      <w:pPr>
        <w:pStyle w:val="Paragraphedeliste"/>
        <w:numPr>
          <w:ilvl w:val="1"/>
          <w:numId w:val="45"/>
        </w:numPr>
        <w:rPr>
          <w:lang w:val="en-GB" w:eastAsia="de-DE"/>
        </w:rPr>
      </w:pPr>
      <w:r w:rsidRPr="00FF4F1C">
        <w:rPr>
          <w:lang w:val="en-GB" w:eastAsia="de-DE"/>
        </w:rPr>
        <w:t>Completed technical schedules</w:t>
      </w:r>
    </w:p>
    <w:p w14:paraId="65D406DE" w14:textId="77777777" w:rsidR="00C01BAD" w:rsidRPr="00FF4F1C" w:rsidRDefault="00B51CE4">
      <w:pPr>
        <w:pStyle w:val="Paragraphedeliste"/>
        <w:numPr>
          <w:ilvl w:val="1"/>
          <w:numId w:val="45"/>
        </w:numPr>
        <w:rPr>
          <w:lang w:val="en-GB" w:eastAsia="de-DE"/>
        </w:rPr>
      </w:pPr>
      <w:r w:rsidRPr="00FF4F1C">
        <w:rPr>
          <w:lang w:val="en-GB" w:eastAsia="de-DE"/>
        </w:rPr>
        <w:t>Type Test Certificates.</w:t>
      </w:r>
    </w:p>
    <w:p w14:paraId="65D406DF" w14:textId="77777777" w:rsidR="00C01BAD" w:rsidRPr="00FF4F1C" w:rsidRDefault="00B51CE4">
      <w:pPr>
        <w:pStyle w:val="Paragraphedeliste"/>
        <w:numPr>
          <w:ilvl w:val="1"/>
          <w:numId w:val="45"/>
        </w:numPr>
        <w:rPr>
          <w:lang w:val="en-GB" w:eastAsia="de-DE"/>
        </w:rPr>
      </w:pPr>
      <w:r w:rsidRPr="00FF4F1C">
        <w:rPr>
          <w:lang w:val="en-GB" w:eastAsia="de-DE"/>
        </w:rPr>
        <w:t>Manufacturer’s Authorisation.</w:t>
      </w:r>
    </w:p>
    <w:p w14:paraId="65D406E0" w14:textId="77777777" w:rsidR="00C01BAD" w:rsidRPr="00FF4F1C" w:rsidRDefault="00B51CE4">
      <w:pPr>
        <w:pStyle w:val="Paragraphedeliste"/>
        <w:numPr>
          <w:ilvl w:val="1"/>
          <w:numId w:val="45"/>
        </w:numPr>
        <w:rPr>
          <w:lang w:val="en-GB" w:eastAsia="de-DE"/>
        </w:rPr>
      </w:pPr>
      <w:r w:rsidRPr="00FF4F1C">
        <w:rPr>
          <w:lang w:val="en-GB" w:eastAsia="de-DE"/>
        </w:rPr>
        <w:t>Manufacturer’s Warranty Certificate for transformers and switchgears.</w:t>
      </w:r>
    </w:p>
    <w:bookmarkEnd w:id="84"/>
    <w:p w14:paraId="65D406E3" w14:textId="527D3DA7" w:rsidR="00C01BAD" w:rsidRPr="00FF4F1C" w:rsidRDefault="00B51CE4">
      <w:pPr>
        <w:ind w:left="1080"/>
        <w:rPr>
          <w:b/>
          <w:bCs/>
          <w:lang w:val="en-GB" w:eastAsia="de-DE"/>
        </w:rPr>
      </w:pPr>
      <w:r w:rsidRPr="00FF4F1C">
        <w:rPr>
          <w:b/>
          <w:bCs/>
          <w:lang w:val="en-GB" w:eastAsia="de-DE"/>
        </w:rPr>
        <w:t xml:space="preserve">For </w:t>
      </w:r>
      <w:r w:rsidR="007C5AF2" w:rsidRPr="00FF4F1C">
        <w:rPr>
          <w:b/>
          <w:bCs/>
          <w:lang w:val="en-GB" w:eastAsia="de-DE"/>
        </w:rPr>
        <w:t>OVERHEAD LINES</w:t>
      </w:r>
      <w:r w:rsidR="00C23A3E" w:rsidRPr="00FF4F1C">
        <w:rPr>
          <w:b/>
          <w:bCs/>
          <w:lang w:val="en-GB" w:eastAsia="de-DE"/>
        </w:rPr>
        <w:t xml:space="preserve"> (</w:t>
      </w:r>
      <w:r w:rsidRPr="00FF4F1C">
        <w:rPr>
          <w:b/>
          <w:bCs/>
          <w:lang w:val="en-GB" w:eastAsia="de-DE"/>
        </w:rPr>
        <w:t>OHL</w:t>
      </w:r>
      <w:r w:rsidR="00C23A3E" w:rsidRPr="00FF4F1C">
        <w:rPr>
          <w:b/>
          <w:bCs/>
          <w:lang w:val="en-GB" w:eastAsia="de-DE"/>
        </w:rPr>
        <w:t>)</w:t>
      </w:r>
      <w:r w:rsidRPr="00FF4F1C">
        <w:rPr>
          <w:b/>
          <w:bCs/>
          <w:lang w:val="en-GB" w:eastAsia="de-DE"/>
        </w:rPr>
        <w:t>:</w:t>
      </w:r>
    </w:p>
    <w:p w14:paraId="65D406E4" w14:textId="77777777" w:rsidR="00C01BAD" w:rsidRPr="00FF4F1C" w:rsidRDefault="00B51CE4">
      <w:pPr>
        <w:pStyle w:val="Paragraphedeliste"/>
        <w:numPr>
          <w:ilvl w:val="0"/>
          <w:numId w:val="45"/>
        </w:numPr>
        <w:rPr>
          <w:lang w:val="en-GB" w:eastAsia="de-DE"/>
        </w:rPr>
      </w:pPr>
      <w:r w:rsidRPr="00FF4F1C">
        <w:rPr>
          <w:lang w:val="en-GB" w:eastAsia="de-DE"/>
        </w:rPr>
        <w:t>Overall implementation method statement.</w:t>
      </w:r>
    </w:p>
    <w:p w14:paraId="65D406E5" w14:textId="77777777" w:rsidR="00C01BAD" w:rsidRPr="00FF4F1C" w:rsidRDefault="00B51CE4">
      <w:pPr>
        <w:pStyle w:val="Paragraphedeliste"/>
        <w:numPr>
          <w:ilvl w:val="0"/>
          <w:numId w:val="45"/>
        </w:numPr>
        <w:rPr>
          <w:lang w:val="en-GB" w:eastAsia="de-DE"/>
        </w:rPr>
      </w:pPr>
      <w:r w:rsidRPr="00FF4F1C">
        <w:rPr>
          <w:lang w:val="en-GB" w:eastAsia="de-DE"/>
        </w:rPr>
        <w:t>Proposed Time Schedule</w:t>
      </w:r>
    </w:p>
    <w:p w14:paraId="65D406E6" w14:textId="77777777" w:rsidR="00C01BAD" w:rsidRPr="00FF4F1C" w:rsidRDefault="00B51CE4">
      <w:pPr>
        <w:pStyle w:val="Paragraphedeliste"/>
        <w:numPr>
          <w:ilvl w:val="0"/>
          <w:numId w:val="45"/>
        </w:numPr>
        <w:rPr>
          <w:lang w:val="en-GB" w:eastAsia="de-DE"/>
        </w:rPr>
      </w:pPr>
      <w:r w:rsidRPr="00FF4F1C">
        <w:rPr>
          <w:lang w:val="en-GB" w:eastAsia="de-DE"/>
        </w:rPr>
        <w:t>Completed technical schedules</w:t>
      </w:r>
    </w:p>
    <w:p w14:paraId="65D406E7" w14:textId="77777777" w:rsidR="00C01BAD" w:rsidRPr="00FF4F1C" w:rsidRDefault="00B51CE4">
      <w:pPr>
        <w:pStyle w:val="Paragraphedeliste"/>
        <w:numPr>
          <w:ilvl w:val="0"/>
          <w:numId w:val="45"/>
        </w:numPr>
        <w:rPr>
          <w:lang w:val="en-GB" w:eastAsia="de-DE"/>
        </w:rPr>
      </w:pPr>
      <w:r w:rsidRPr="00FF4F1C">
        <w:rPr>
          <w:lang w:val="en-GB" w:eastAsia="de-DE"/>
        </w:rPr>
        <w:t>Type Test Certificates.</w:t>
      </w:r>
    </w:p>
    <w:p w14:paraId="65D406E8" w14:textId="77777777" w:rsidR="00C01BAD" w:rsidRPr="00FF4F1C" w:rsidRDefault="00B51CE4">
      <w:pPr>
        <w:pStyle w:val="Paragraphedeliste"/>
        <w:numPr>
          <w:ilvl w:val="0"/>
          <w:numId w:val="45"/>
        </w:numPr>
        <w:rPr>
          <w:lang w:val="en-GB" w:eastAsia="de-DE"/>
        </w:rPr>
      </w:pPr>
      <w:r w:rsidRPr="00FF4F1C">
        <w:rPr>
          <w:lang w:val="en-GB" w:eastAsia="de-DE"/>
        </w:rPr>
        <w:t>Manufacturer’s Authorisation</w:t>
      </w:r>
    </w:p>
    <w:p w14:paraId="65D406E9" w14:textId="77777777" w:rsidR="00C01BAD" w:rsidRPr="00FF4F1C" w:rsidRDefault="00B51CE4">
      <w:pPr>
        <w:pStyle w:val="Paragraphedeliste"/>
        <w:numPr>
          <w:ilvl w:val="0"/>
          <w:numId w:val="45"/>
        </w:numPr>
        <w:rPr>
          <w:lang w:val="en-GB" w:eastAsia="de-DE"/>
        </w:rPr>
      </w:pPr>
      <w:r w:rsidRPr="00FF4F1C">
        <w:rPr>
          <w:lang w:val="en-GB" w:eastAsia="de-DE"/>
        </w:rPr>
        <w:lastRenderedPageBreak/>
        <w:t>Manufacturer’s Warranty Certificate</w:t>
      </w:r>
    </w:p>
    <w:p w14:paraId="65D406EA" w14:textId="77777777" w:rsidR="00C01BAD" w:rsidRPr="00FF4F1C" w:rsidRDefault="00B51CE4">
      <w:pPr>
        <w:pStyle w:val="Paragraphedeliste"/>
        <w:numPr>
          <w:ilvl w:val="0"/>
          <w:numId w:val="45"/>
        </w:numPr>
        <w:rPr>
          <w:lang w:val="en-GB" w:eastAsia="de-DE"/>
        </w:rPr>
      </w:pPr>
      <w:r w:rsidRPr="00FF4F1C">
        <w:rPr>
          <w:lang w:val="en-GB" w:eastAsia="de-DE"/>
        </w:rPr>
        <w:t>Proposed list of DTS document submissions for approval, with dates.</w:t>
      </w:r>
    </w:p>
    <w:p w14:paraId="65D406EB" w14:textId="0DC63421" w:rsidR="00C01BAD" w:rsidRPr="00FF4F1C" w:rsidRDefault="00B51CE4">
      <w:pPr>
        <w:pStyle w:val="Paragraphedeliste"/>
        <w:numPr>
          <w:ilvl w:val="0"/>
          <w:numId w:val="45"/>
        </w:numPr>
        <w:rPr>
          <w:lang w:val="en-GB" w:eastAsia="de-DE"/>
        </w:rPr>
      </w:pPr>
      <w:r w:rsidRPr="00FF4F1C">
        <w:rPr>
          <w:lang w:val="en-GB" w:eastAsia="de-DE"/>
        </w:rPr>
        <w:t xml:space="preserve">Preliminary PLS </w:t>
      </w:r>
      <w:proofErr w:type="spellStart"/>
      <w:r w:rsidRPr="00FF4F1C">
        <w:rPr>
          <w:lang w:val="en-GB" w:eastAsia="de-DE"/>
        </w:rPr>
        <w:t>Cadd</w:t>
      </w:r>
      <w:proofErr w:type="spellEnd"/>
      <w:r w:rsidRPr="00FF4F1C">
        <w:rPr>
          <w:lang w:val="en-GB" w:eastAsia="de-DE"/>
        </w:rPr>
        <w:t xml:space="preserve"> preliminary profile (based on publicly available topographical data</w:t>
      </w:r>
      <w:r w:rsidR="007C5AF2" w:rsidRPr="00FF4F1C">
        <w:rPr>
          <w:lang w:val="en-GB" w:eastAsia="de-DE"/>
        </w:rPr>
        <w:t>)</w:t>
      </w:r>
      <w:r w:rsidRPr="00FF4F1C">
        <w:rPr>
          <w:lang w:val="en-GB" w:eastAsia="de-DE"/>
        </w:rPr>
        <w:t>.</w:t>
      </w:r>
    </w:p>
    <w:p w14:paraId="65D406EC" w14:textId="77777777" w:rsidR="00C01BAD" w:rsidRPr="00FF4F1C" w:rsidRDefault="00B51CE4">
      <w:pPr>
        <w:pStyle w:val="Paragraphedeliste"/>
        <w:numPr>
          <w:ilvl w:val="0"/>
          <w:numId w:val="45"/>
        </w:numPr>
        <w:rPr>
          <w:lang w:val="en-GB" w:eastAsia="de-DE"/>
        </w:rPr>
      </w:pPr>
      <w:r w:rsidRPr="00FF4F1C">
        <w:rPr>
          <w:lang w:val="en-GB" w:eastAsia="de-DE"/>
        </w:rPr>
        <w:t>Typical proposed structure outline drawings.</w:t>
      </w:r>
    </w:p>
    <w:p w14:paraId="65D406ED" w14:textId="77777777" w:rsidR="00C01BAD" w:rsidRPr="00FF4F1C" w:rsidRDefault="00B51CE4">
      <w:pPr>
        <w:pStyle w:val="Paragraphedeliste"/>
        <w:numPr>
          <w:ilvl w:val="0"/>
          <w:numId w:val="45"/>
        </w:numPr>
        <w:rPr>
          <w:lang w:val="en-GB" w:eastAsia="de-DE"/>
        </w:rPr>
      </w:pPr>
      <w:r w:rsidRPr="00FF4F1C">
        <w:rPr>
          <w:lang w:val="en-GB" w:eastAsia="de-DE"/>
        </w:rPr>
        <w:t xml:space="preserve">Details of LIDAR methodology, including data processing. </w:t>
      </w:r>
    </w:p>
    <w:p w14:paraId="65D406EE" w14:textId="77777777" w:rsidR="00C01BAD" w:rsidRPr="00FF4F1C" w:rsidRDefault="00B51CE4">
      <w:pPr>
        <w:pStyle w:val="Paragraphedeliste"/>
        <w:numPr>
          <w:ilvl w:val="0"/>
          <w:numId w:val="45"/>
        </w:numPr>
        <w:rPr>
          <w:lang w:val="en-GB" w:eastAsia="de-DE"/>
        </w:rPr>
      </w:pPr>
      <w:r w:rsidRPr="00FF4F1C">
        <w:rPr>
          <w:lang w:val="en-GB" w:eastAsia="de-DE"/>
        </w:rPr>
        <w:t>Detailed erection methodology</w:t>
      </w:r>
    </w:p>
    <w:p w14:paraId="65D406EF" w14:textId="77777777" w:rsidR="00C01BAD" w:rsidRPr="00FF4F1C" w:rsidRDefault="00B51CE4">
      <w:pPr>
        <w:pStyle w:val="Paragraphedeliste"/>
        <w:numPr>
          <w:ilvl w:val="0"/>
          <w:numId w:val="45"/>
        </w:numPr>
        <w:rPr>
          <w:lang w:val="en-GB" w:eastAsia="de-DE"/>
        </w:rPr>
      </w:pPr>
      <w:r w:rsidRPr="00FF4F1C">
        <w:rPr>
          <w:lang w:val="en-GB" w:eastAsia="de-DE"/>
        </w:rPr>
        <w:t>Detailed Stringing Methodology</w:t>
      </w:r>
    </w:p>
    <w:p w14:paraId="65D406F0" w14:textId="77777777" w:rsidR="00C01BAD" w:rsidRPr="00FF4F1C" w:rsidRDefault="00C01BAD">
      <w:pPr>
        <w:pStyle w:val="Paragraphedeliste"/>
        <w:ind w:left="1440"/>
        <w:rPr>
          <w:lang w:val="en-GB" w:eastAsia="de-DE"/>
        </w:rPr>
      </w:pPr>
    </w:p>
    <w:p w14:paraId="65D406F1" w14:textId="76EB5B02" w:rsidR="00C01BAD" w:rsidRPr="00FF4F1C" w:rsidRDefault="00B51CE4">
      <w:pPr>
        <w:ind w:left="1080"/>
        <w:rPr>
          <w:b/>
          <w:bCs/>
          <w:lang w:val="en-GB" w:eastAsia="de-DE"/>
        </w:rPr>
      </w:pPr>
      <w:r w:rsidRPr="00FF4F1C">
        <w:rPr>
          <w:b/>
          <w:bCs/>
          <w:lang w:val="en-GB" w:eastAsia="de-DE"/>
        </w:rPr>
        <w:t xml:space="preserve">For </w:t>
      </w:r>
      <w:r w:rsidR="00C23A3E" w:rsidRPr="00FF4F1C">
        <w:rPr>
          <w:b/>
          <w:bCs/>
          <w:lang w:val="en-GB" w:eastAsia="de-DE"/>
        </w:rPr>
        <w:t>UNDEREGROUND CABLES</w:t>
      </w:r>
      <w:r w:rsidRPr="00FF4F1C">
        <w:rPr>
          <w:b/>
          <w:bCs/>
          <w:lang w:val="en-GB" w:eastAsia="de-DE"/>
        </w:rPr>
        <w:t xml:space="preserve"> </w:t>
      </w:r>
      <w:r w:rsidR="00C23A3E" w:rsidRPr="00FF4F1C">
        <w:rPr>
          <w:b/>
          <w:bCs/>
          <w:lang w:val="en-GB" w:eastAsia="de-DE"/>
        </w:rPr>
        <w:t>(</w:t>
      </w:r>
      <w:r w:rsidRPr="00FF4F1C">
        <w:rPr>
          <w:b/>
          <w:bCs/>
          <w:lang w:val="en-GB" w:eastAsia="de-DE"/>
        </w:rPr>
        <w:t>UGC</w:t>
      </w:r>
      <w:r w:rsidR="00C23A3E" w:rsidRPr="00FF4F1C">
        <w:rPr>
          <w:b/>
          <w:bCs/>
          <w:lang w:val="en-GB" w:eastAsia="de-DE"/>
        </w:rPr>
        <w:t>)</w:t>
      </w:r>
      <w:r w:rsidRPr="00FF4F1C">
        <w:rPr>
          <w:b/>
          <w:bCs/>
          <w:lang w:val="en-GB" w:eastAsia="de-DE"/>
        </w:rPr>
        <w:t>:</w:t>
      </w:r>
    </w:p>
    <w:p w14:paraId="65D406F2" w14:textId="77777777" w:rsidR="00C01BAD" w:rsidRPr="00FF4F1C" w:rsidRDefault="00B51CE4">
      <w:pPr>
        <w:pStyle w:val="Paragraphedeliste"/>
        <w:numPr>
          <w:ilvl w:val="0"/>
          <w:numId w:val="46"/>
        </w:numPr>
        <w:rPr>
          <w:lang w:val="en-GB" w:eastAsia="de-DE"/>
        </w:rPr>
      </w:pPr>
      <w:r w:rsidRPr="00FF4F1C">
        <w:rPr>
          <w:lang w:val="en-GB" w:eastAsia="de-DE"/>
        </w:rPr>
        <w:t>Overall implementation method statement.</w:t>
      </w:r>
    </w:p>
    <w:p w14:paraId="65D406F3" w14:textId="77777777" w:rsidR="00C01BAD" w:rsidRPr="00FF4F1C" w:rsidRDefault="00B51CE4">
      <w:pPr>
        <w:pStyle w:val="Paragraphedeliste"/>
        <w:numPr>
          <w:ilvl w:val="0"/>
          <w:numId w:val="46"/>
        </w:numPr>
        <w:rPr>
          <w:lang w:val="en-GB" w:eastAsia="de-DE"/>
        </w:rPr>
      </w:pPr>
      <w:r w:rsidRPr="00FF4F1C">
        <w:rPr>
          <w:lang w:val="en-GB" w:eastAsia="de-DE"/>
        </w:rPr>
        <w:t>Proposed Time Schedule</w:t>
      </w:r>
    </w:p>
    <w:p w14:paraId="65D406F4" w14:textId="77777777" w:rsidR="00C01BAD" w:rsidRPr="00FF4F1C" w:rsidRDefault="00B51CE4">
      <w:pPr>
        <w:pStyle w:val="Paragraphedeliste"/>
        <w:numPr>
          <w:ilvl w:val="0"/>
          <w:numId w:val="45"/>
        </w:numPr>
        <w:rPr>
          <w:lang w:val="en-GB" w:eastAsia="de-DE"/>
        </w:rPr>
      </w:pPr>
      <w:r w:rsidRPr="00FF4F1C">
        <w:rPr>
          <w:lang w:val="en-GB" w:eastAsia="de-DE"/>
        </w:rPr>
        <w:t xml:space="preserve">Civil : </w:t>
      </w:r>
    </w:p>
    <w:p w14:paraId="65D406F5" w14:textId="77777777" w:rsidR="00C01BAD" w:rsidRPr="00FF4F1C" w:rsidRDefault="00B51CE4">
      <w:pPr>
        <w:pStyle w:val="Paragraphedeliste"/>
        <w:numPr>
          <w:ilvl w:val="1"/>
          <w:numId w:val="45"/>
        </w:numPr>
        <w:rPr>
          <w:lang w:val="en-GB" w:eastAsia="de-DE"/>
        </w:rPr>
      </w:pPr>
      <w:r w:rsidRPr="00FF4F1C">
        <w:rPr>
          <w:lang w:val="en-GB" w:eastAsia="de-DE"/>
        </w:rPr>
        <w:t>Completed technical schedules</w:t>
      </w:r>
    </w:p>
    <w:p w14:paraId="65D406F6" w14:textId="77777777" w:rsidR="00C01BAD" w:rsidRPr="00FF4F1C" w:rsidRDefault="00C01BAD">
      <w:pPr>
        <w:pStyle w:val="Paragraphedeliste"/>
        <w:ind w:left="1440"/>
        <w:rPr>
          <w:lang w:val="en-GB" w:eastAsia="de-DE"/>
        </w:rPr>
      </w:pPr>
    </w:p>
    <w:p w14:paraId="65D406F7" w14:textId="77777777" w:rsidR="00C01BAD" w:rsidRPr="00FF4F1C" w:rsidRDefault="00B51CE4">
      <w:pPr>
        <w:pStyle w:val="Paragraphedeliste"/>
        <w:numPr>
          <w:ilvl w:val="0"/>
          <w:numId w:val="46"/>
        </w:numPr>
        <w:rPr>
          <w:lang w:val="en-GB" w:eastAsia="de-DE"/>
        </w:rPr>
      </w:pPr>
      <w:r w:rsidRPr="00FF4F1C">
        <w:rPr>
          <w:lang w:val="en-GB" w:eastAsia="de-DE"/>
        </w:rPr>
        <w:t>Electrical:</w:t>
      </w:r>
    </w:p>
    <w:p w14:paraId="65D406F8" w14:textId="77777777" w:rsidR="00C01BAD" w:rsidRPr="00FF4F1C" w:rsidRDefault="00B51CE4">
      <w:pPr>
        <w:pStyle w:val="Paragraphedeliste"/>
        <w:numPr>
          <w:ilvl w:val="1"/>
          <w:numId w:val="45"/>
        </w:numPr>
        <w:rPr>
          <w:lang w:val="en-GB" w:eastAsia="de-DE"/>
        </w:rPr>
      </w:pPr>
      <w:r w:rsidRPr="00FF4F1C">
        <w:rPr>
          <w:lang w:val="en-GB" w:eastAsia="de-DE"/>
        </w:rPr>
        <w:t>Completed technical schedules</w:t>
      </w:r>
    </w:p>
    <w:p w14:paraId="65D406F9" w14:textId="77777777" w:rsidR="00C01BAD" w:rsidRPr="00FF4F1C" w:rsidRDefault="00B51CE4">
      <w:pPr>
        <w:pStyle w:val="Paragraphedeliste"/>
        <w:numPr>
          <w:ilvl w:val="1"/>
          <w:numId w:val="45"/>
        </w:numPr>
        <w:rPr>
          <w:lang w:val="en-GB" w:eastAsia="de-DE"/>
        </w:rPr>
      </w:pPr>
      <w:r w:rsidRPr="00FF4F1C">
        <w:rPr>
          <w:lang w:val="en-GB" w:eastAsia="de-DE"/>
        </w:rPr>
        <w:t>Type Test Certificates.</w:t>
      </w:r>
    </w:p>
    <w:p w14:paraId="65D406FA" w14:textId="77777777" w:rsidR="00C01BAD" w:rsidRPr="00FF4F1C" w:rsidRDefault="00B51CE4">
      <w:pPr>
        <w:pStyle w:val="Paragraphedeliste"/>
        <w:numPr>
          <w:ilvl w:val="1"/>
          <w:numId w:val="45"/>
        </w:numPr>
        <w:rPr>
          <w:lang w:val="en-GB" w:eastAsia="de-DE"/>
        </w:rPr>
      </w:pPr>
      <w:r w:rsidRPr="00FF4F1C">
        <w:rPr>
          <w:lang w:val="en-GB" w:eastAsia="de-DE"/>
        </w:rPr>
        <w:t>Manufacturer’s Authorisation.</w:t>
      </w:r>
    </w:p>
    <w:p w14:paraId="65D406FB" w14:textId="77777777" w:rsidR="00C01BAD" w:rsidRPr="00FF4F1C" w:rsidRDefault="00B51CE4">
      <w:pPr>
        <w:pStyle w:val="Paragraphedeliste"/>
        <w:numPr>
          <w:ilvl w:val="1"/>
          <w:numId w:val="45"/>
        </w:numPr>
        <w:rPr>
          <w:lang w:val="en-GB" w:eastAsia="de-DE"/>
        </w:rPr>
      </w:pPr>
      <w:r w:rsidRPr="00FF4F1C">
        <w:rPr>
          <w:lang w:val="en-GB" w:eastAsia="de-DE"/>
        </w:rPr>
        <w:t>Manufacturer’s Warranty Certificate for all electrical equipment.</w:t>
      </w:r>
    </w:p>
    <w:p w14:paraId="65D406FC" w14:textId="77777777" w:rsidR="00C01BAD" w:rsidRPr="00FF4F1C" w:rsidRDefault="00B51CE4">
      <w:pPr>
        <w:pStyle w:val="Paragraphedeliste"/>
        <w:numPr>
          <w:ilvl w:val="0"/>
          <w:numId w:val="45"/>
        </w:numPr>
        <w:rPr>
          <w:lang w:val="en-GB" w:eastAsia="de-DE"/>
        </w:rPr>
      </w:pPr>
      <w:r w:rsidRPr="00FF4F1C">
        <w:rPr>
          <w:lang w:val="en-GB" w:eastAsia="de-DE"/>
        </w:rPr>
        <w:t>Proposed list of DTS document submissions for approval, with dates.</w:t>
      </w:r>
    </w:p>
    <w:p w14:paraId="65D406FD" w14:textId="77777777" w:rsidR="00C01BAD" w:rsidRPr="00FF4F1C" w:rsidRDefault="00C01BAD">
      <w:pPr>
        <w:ind w:left="1080"/>
        <w:rPr>
          <w:b/>
          <w:bCs/>
          <w:lang w:val="en-GB" w:eastAsia="de-DE"/>
        </w:rPr>
      </w:pPr>
    </w:p>
    <w:p w14:paraId="65D406FE" w14:textId="74175F78" w:rsidR="00C01BAD" w:rsidRPr="00FF4F1C" w:rsidRDefault="00B51CE4">
      <w:pPr>
        <w:rPr>
          <w:lang w:val="en-GB" w:eastAsia="de-DE"/>
        </w:rPr>
      </w:pPr>
      <w:r w:rsidRPr="00FF4F1C">
        <w:rPr>
          <w:lang w:val="en-GB" w:eastAsia="de-DE"/>
        </w:rPr>
        <w:t>These documents shall include all necessary general data (electrical data, general dimensions, weights etc.).</w:t>
      </w:r>
      <w:r w:rsidR="00E41395">
        <w:rPr>
          <w:lang w:val="en-GB" w:eastAsia="de-DE"/>
        </w:rPr>
        <w:br/>
      </w:r>
    </w:p>
    <w:p w14:paraId="65D406FF" w14:textId="6C6680BA" w:rsidR="00C01BAD" w:rsidRPr="00FF4F1C" w:rsidRDefault="00B51CE4">
      <w:pPr>
        <w:pStyle w:val="Titre3"/>
        <w:rPr>
          <w:lang w:val="en-GB" w:eastAsia="en-GB"/>
        </w:rPr>
      </w:pPr>
      <w:bookmarkStart w:id="85" w:name="_Toc76117133"/>
      <w:bookmarkStart w:id="86" w:name="_Toc76135914"/>
      <w:bookmarkStart w:id="87" w:name="_Toc76399174"/>
      <w:r w:rsidRPr="00FF4F1C">
        <w:rPr>
          <w:lang w:val="en-GB" w:eastAsia="en-GB"/>
        </w:rPr>
        <w:t>D</w:t>
      </w:r>
      <w:bookmarkStart w:id="88" w:name="_Hlk146558048"/>
      <w:r w:rsidRPr="00FF4F1C">
        <w:rPr>
          <w:lang w:val="en-GB" w:eastAsia="en-GB"/>
        </w:rPr>
        <w:t xml:space="preserve">esign, </w:t>
      </w:r>
      <w:proofErr w:type="gramStart"/>
      <w:r w:rsidR="00BD514D" w:rsidRPr="00FF4F1C">
        <w:rPr>
          <w:lang w:val="en-GB" w:eastAsia="en-GB"/>
        </w:rPr>
        <w:t>SUPPLY</w:t>
      </w:r>
      <w:proofErr w:type="gramEnd"/>
      <w:r w:rsidRPr="00FF4F1C">
        <w:rPr>
          <w:lang w:val="en-GB" w:eastAsia="en-GB"/>
        </w:rPr>
        <w:t xml:space="preserve"> and </w:t>
      </w:r>
      <w:r w:rsidR="007C5AF2" w:rsidRPr="00FF4F1C">
        <w:rPr>
          <w:lang w:val="en-GB" w:eastAsia="en-GB"/>
        </w:rPr>
        <w:t>INSTA</w:t>
      </w:r>
      <w:r w:rsidR="00BD514D" w:rsidRPr="00FF4F1C">
        <w:rPr>
          <w:lang w:val="en-GB" w:eastAsia="en-GB"/>
        </w:rPr>
        <w:t>L</w:t>
      </w:r>
      <w:r w:rsidR="007C5AF2" w:rsidRPr="00FF4F1C">
        <w:rPr>
          <w:lang w:val="en-GB" w:eastAsia="en-GB"/>
        </w:rPr>
        <w:t xml:space="preserve">LATION </w:t>
      </w:r>
      <w:r w:rsidRPr="00FF4F1C">
        <w:rPr>
          <w:lang w:val="en-GB" w:eastAsia="en-GB"/>
        </w:rPr>
        <w:t>Phase:</w:t>
      </w:r>
      <w:bookmarkEnd w:id="85"/>
      <w:bookmarkEnd w:id="86"/>
      <w:bookmarkEnd w:id="87"/>
    </w:p>
    <w:bookmarkEnd w:id="88"/>
    <w:p w14:paraId="65D40700" w14:textId="59E5F44E" w:rsidR="00C01BAD" w:rsidRPr="00FF4F1C" w:rsidRDefault="00B51CE4">
      <w:pPr>
        <w:pStyle w:val="Paragraphedeliste"/>
        <w:numPr>
          <w:ilvl w:val="0"/>
          <w:numId w:val="33"/>
        </w:numPr>
        <w:rPr>
          <w:lang w:val="en-GB" w:eastAsia="de-DE"/>
        </w:rPr>
      </w:pPr>
      <w:r w:rsidRPr="00FF4F1C">
        <w:rPr>
          <w:lang w:val="en-GB" w:eastAsia="de-DE"/>
        </w:rPr>
        <w:t>The Contractor has to prepare all necessary drawings and documentation and to be submitted for approval to the Employer and Consultant</w:t>
      </w:r>
      <w:r w:rsidR="00F27B2B" w:rsidRPr="00FF4F1C">
        <w:rPr>
          <w:lang w:val="en-GB" w:eastAsia="de-DE"/>
        </w:rPr>
        <w:t xml:space="preserve"> for all activities </w:t>
      </w:r>
      <w:r w:rsidR="00F27B2B" w:rsidRPr="00FF4F1C">
        <w:t>except for the early Partial completion (see below Partial Completion &amp; Commissioning), is</w:t>
      </w:r>
      <w:r w:rsidR="00F27B2B" w:rsidRPr="00FF4F1C" w:rsidDel="00C061DF">
        <w:t xml:space="preserve"> </w:t>
      </w:r>
      <w:r w:rsidR="00F27B2B" w:rsidRPr="00FF4F1C">
        <w:t>:</w:t>
      </w:r>
    </w:p>
    <w:p w14:paraId="65D40701" w14:textId="33655D00" w:rsidR="00C01BAD" w:rsidRPr="00FF4F1C" w:rsidRDefault="00B51CE4">
      <w:pPr>
        <w:ind w:left="1080"/>
        <w:rPr>
          <w:b/>
          <w:bCs/>
          <w:lang w:val="en-GB" w:eastAsia="de-DE"/>
        </w:rPr>
      </w:pPr>
      <w:r w:rsidRPr="00FF4F1C">
        <w:rPr>
          <w:b/>
          <w:bCs/>
          <w:lang w:val="en-GB" w:eastAsia="de-DE"/>
        </w:rPr>
        <w:t xml:space="preserve">For </w:t>
      </w:r>
      <w:r w:rsidR="00C23A3E" w:rsidRPr="00FF4F1C">
        <w:rPr>
          <w:b/>
          <w:bCs/>
          <w:lang w:val="en-GB" w:eastAsia="de-DE"/>
        </w:rPr>
        <w:t>SUBSTATIONS (</w:t>
      </w:r>
      <w:r w:rsidRPr="00FF4F1C">
        <w:rPr>
          <w:b/>
          <w:bCs/>
          <w:lang w:val="en-GB" w:eastAsia="de-DE"/>
        </w:rPr>
        <w:t>SUB</w:t>
      </w:r>
      <w:r w:rsidR="00C23A3E" w:rsidRPr="00FF4F1C">
        <w:rPr>
          <w:b/>
          <w:bCs/>
          <w:lang w:val="en-GB" w:eastAsia="de-DE"/>
        </w:rPr>
        <w:t>)</w:t>
      </w:r>
      <w:r w:rsidRPr="00FF4F1C">
        <w:rPr>
          <w:b/>
          <w:bCs/>
          <w:lang w:val="en-GB" w:eastAsia="de-DE"/>
        </w:rPr>
        <w:t>:</w:t>
      </w:r>
    </w:p>
    <w:p w14:paraId="65D40706" w14:textId="0A554BEE" w:rsidR="00C01BAD" w:rsidRPr="00FF4F1C" w:rsidRDefault="00B51CE4">
      <w:pPr>
        <w:pStyle w:val="Paragraphedeliste"/>
        <w:numPr>
          <w:ilvl w:val="0"/>
          <w:numId w:val="32"/>
        </w:numPr>
        <w:rPr>
          <w:lang w:val="en-GB" w:eastAsia="de-DE"/>
        </w:rPr>
      </w:pPr>
      <w:bookmarkStart w:id="89" w:name="_Hlk132550619"/>
      <w:r w:rsidRPr="00FF4F1C">
        <w:rPr>
          <w:lang w:val="en-GB" w:eastAsia="de-DE"/>
        </w:rPr>
        <w:t xml:space="preserve">Detailed Design within 90 days </w:t>
      </w:r>
      <w:r w:rsidR="00BD514D" w:rsidRPr="00FF4F1C">
        <w:rPr>
          <w:lang w:val="en-GB" w:eastAsia="de-DE"/>
        </w:rPr>
        <w:t>from</w:t>
      </w:r>
      <w:r w:rsidRPr="00FF4F1C">
        <w:rPr>
          <w:lang w:val="en-GB" w:eastAsia="de-DE"/>
        </w:rPr>
        <w:t xml:space="preserve"> </w:t>
      </w:r>
      <w:r w:rsidR="00BD514D" w:rsidRPr="00FF4F1C">
        <w:rPr>
          <w:lang w:val="en-GB" w:eastAsia="de-DE"/>
        </w:rPr>
        <w:t>Effective Date of the contract.</w:t>
      </w:r>
    </w:p>
    <w:p w14:paraId="65D40707" w14:textId="65DA43AD" w:rsidR="00C01BAD" w:rsidRPr="00FF4F1C" w:rsidRDefault="00B51CE4">
      <w:pPr>
        <w:pStyle w:val="Paragraphedeliste"/>
        <w:numPr>
          <w:ilvl w:val="0"/>
          <w:numId w:val="32"/>
        </w:numPr>
        <w:rPr>
          <w:lang w:val="en-GB" w:eastAsia="de-DE"/>
        </w:rPr>
      </w:pPr>
      <w:r w:rsidRPr="00FF4F1C">
        <w:rPr>
          <w:lang w:val="en-GB" w:eastAsia="de-DE"/>
        </w:rPr>
        <w:t xml:space="preserve">Partial Completion and commissioning within </w:t>
      </w:r>
      <w:r w:rsidRPr="00FF4F1C">
        <w:rPr>
          <w:color w:val="FF0000"/>
          <w:lang w:val="en-GB" w:eastAsia="de-DE"/>
        </w:rPr>
        <w:t xml:space="preserve">18 months </w:t>
      </w:r>
      <w:r w:rsidR="00BD514D" w:rsidRPr="00FF4F1C">
        <w:rPr>
          <w:lang w:val="en-GB" w:eastAsia="de-DE"/>
        </w:rPr>
        <w:t xml:space="preserve">from Effective Date of the </w:t>
      </w:r>
      <w:r w:rsidR="00F27B2B" w:rsidRPr="00FF4F1C">
        <w:rPr>
          <w:lang w:val="en-GB" w:eastAsia="de-DE"/>
        </w:rPr>
        <w:t>C</w:t>
      </w:r>
      <w:r w:rsidR="00BD514D" w:rsidRPr="00FF4F1C">
        <w:rPr>
          <w:lang w:val="en-GB" w:eastAsia="de-DE"/>
        </w:rPr>
        <w:t xml:space="preserve">ontract. </w:t>
      </w:r>
      <w:r w:rsidRPr="00FF4F1C">
        <w:rPr>
          <w:lang w:val="en-GB" w:eastAsia="de-DE"/>
        </w:rPr>
        <w:t xml:space="preserve"> </w:t>
      </w:r>
    </w:p>
    <w:p w14:paraId="587F8357" w14:textId="3987AB25" w:rsidR="00F27B2B" w:rsidRPr="00FF4F1C" w:rsidRDefault="00F27B2B">
      <w:pPr>
        <w:pStyle w:val="Paragraphedeliste"/>
        <w:numPr>
          <w:ilvl w:val="0"/>
          <w:numId w:val="32"/>
        </w:numPr>
        <w:rPr>
          <w:lang w:val="en-GB" w:eastAsia="de-DE"/>
        </w:rPr>
      </w:pPr>
      <w:r w:rsidRPr="00FF4F1C">
        <w:rPr>
          <w:lang w:val="en-GB" w:eastAsia="de-DE"/>
        </w:rPr>
        <w:t xml:space="preserve">Overall Completion and commissioning within </w:t>
      </w:r>
      <w:r w:rsidRPr="00FF4F1C">
        <w:rPr>
          <w:color w:val="FF0000"/>
          <w:lang w:val="en-GB" w:eastAsia="de-DE"/>
        </w:rPr>
        <w:t>30 months</w:t>
      </w:r>
      <w:r w:rsidRPr="00FF4F1C">
        <w:rPr>
          <w:lang w:val="en-GB" w:eastAsia="de-DE"/>
        </w:rPr>
        <w:t xml:space="preserve"> from Effective Date of the Contract.</w:t>
      </w:r>
    </w:p>
    <w:p w14:paraId="20DF1C56" w14:textId="41809358" w:rsidR="00F27B2B" w:rsidRPr="00FF4F1C" w:rsidRDefault="00F27B2B">
      <w:pPr>
        <w:pStyle w:val="Paragraphedeliste"/>
        <w:numPr>
          <w:ilvl w:val="0"/>
          <w:numId w:val="32"/>
        </w:numPr>
        <w:rPr>
          <w:lang w:val="en-GB" w:eastAsia="de-DE"/>
        </w:rPr>
      </w:pPr>
      <w:r w:rsidRPr="00FF4F1C">
        <w:rPr>
          <w:lang w:val="en-GB" w:eastAsia="de-DE"/>
        </w:rPr>
        <w:t>Bidders shall provide a comprehensive implementation schedule.</w:t>
      </w:r>
    </w:p>
    <w:bookmarkEnd w:id="89"/>
    <w:p w14:paraId="65D4070A" w14:textId="195FA193" w:rsidR="00C01BAD" w:rsidRPr="00FF4F1C" w:rsidRDefault="00C01BAD">
      <w:pPr>
        <w:pStyle w:val="Paragraphedeliste"/>
        <w:ind w:left="2160"/>
        <w:rPr>
          <w:lang w:val="en-GB" w:eastAsia="de-DE"/>
        </w:rPr>
      </w:pPr>
    </w:p>
    <w:p w14:paraId="65D4070B" w14:textId="47D570CF" w:rsidR="00C01BAD" w:rsidRPr="00FF4F1C" w:rsidRDefault="00B51CE4">
      <w:pPr>
        <w:pStyle w:val="Paragraphedeliste"/>
        <w:ind w:left="1080"/>
        <w:jc w:val="both"/>
        <w:rPr>
          <w:b/>
          <w:bCs/>
          <w:lang w:val="en-GB" w:eastAsia="de-DE"/>
        </w:rPr>
      </w:pPr>
      <w:r w:rsidRPr="00FF4F1C">
        <w:rPr>
          <w:b/>
          <w:bCs/>
          <w:lang w:val="en-GB" w:eastAsia="de-DE"/>
        </w:rPr>
        <w:t xml:space="preserve">For </w:t>
      </w:r>
      <w:r w:rsidR="00C23A3E" w:rsidRPr="00FF4F1C">
        <w:rPr>
          <w:b/>
          <w:bCs/>
          <w:lang w:val="en-GB" w:eastAsia="de-DE"/>
        </w:rPr>
        <w:t>OVERHEAD LINES (</w:t>
      </w:r>
      <w:r w:rsidRPr="00FF4F1C">
        <w:rPr>
          <w:b/>
          <w:bCs/>
          <w:lang w:val="en-GB" w:eastAsia="de-DE"/>
        </w:rPr>
        <w:t>OHL</w:t>
      </w:r>
      <w:r w:rsidR="00C23A3E" w:rsidRPr="00FF4F1C">
        <w:rPr>
          <w:b/>
          <w:bCs/>
          <w:lang w:val="en-GB" w:eastAsia="de-DE"/>
        </w:rPr>
        <w:t>)</w:t>
      </w:r>
      <w:r w:rsidRPr="00FF4F1C">
        <w:rPr>
          <w:b/>
          <w:bCs/>
          <w:lang w:val="en-GB" w:eastAsia="de-DE"/>
        </w:rPr>
        <w:t>:</w:t>
      </w:r>
    </w:p>
    <w:p w14:paraId="65D4070C" w14:textId="16741E23" w:rsidR="00C01BAD" w:rsidRPr="00FF4F1C" w:rsidRDefault="00B51CE4">
      <w:pPr>
        <w:pStyle w:val="Paragraphedeliste"/>
        <w:numPr>
          <w:ilvl w:val="0"/>
          <w:numId w:val="32"/>
        </w:numPr>
        <w:rPr>
          <w:lang w:val="en-GB" w:eastAsia="de-DE"/>
        </w:rPr>
      </w:pPr>
      <w:r w:rsidRPr="00FF4F1C">
        <w:rPr>
          <w:lang w:val="en-GB" w:eastAsia="de-DE"/>
        </w:rPr>
        <w:t xml:space="preserve">Detailed Design within 90 days </w:t>
      </w:r>
      <w:r w:rsidR="00BD514D" w:rsidRPr="00FF4F1C">
        <w:rPr>
          <w:lang w:val="en-GB" w:eastAsia="de-DE"/>
        </w:rPr>
        <w:t>from Effective Date of the contract.</w:t>
      </w:r>
    </w:p>
    <w:p w14:paraId="65D4070D" w14:textId="6ED2AF14" w:rsidR="00C01BAD" w:rsidRPr="00FF4F1C" w:rsidRDefault="00B51CE4">
      <w:pPr>
        <w:pStyle w:val="Paragraphedeliste"/>
        <w:numPr>
          <w:ilvl w:val="0"/>
          <w:numId w:val="32"/>
        </w:numPr>
        <w:rPr>
          <w:lang w:val="en-GB" w:eastAsia="de-DE"/>
        </w:rPr>
      </w:pPr>
      <w:r w:rsidRPr="00FF4F1C">
        <w:rPr>
          <w:lang w:val="en-GB" w:eastAsia="de-DE"/>
        </w:rPr>
        <w:t xml:space="preserve">Partial Completion and commissioning within </w:t>
      </w:r>
      <w:r w:rsidRPr="00FF4F1C">
        <w:rPr>
          <w:color w:val="FF0000"/>
          <w:lang w:val="en-GB" w:eastAsia="de-DE"/>
        </w:rPr>
        <w:t xml:space="preserve">18 months </w:t>
      </w:r>
      <w:r w:rsidR="00BD514D" w:rsidRPr="00FF4F1C">
        <w:rPr>
          <w:lang w:val="en-GB" w:eastAsia="de-DE"/>
        </w:rPr>
        <w:t>from Effective Date of the contract.</w:t>
      </w:r>
    </w:p>
    <w:p w14:paraId="08F044F6" w14:textId="66506780" w:rsidR="00F27B2B" w:rsidRPr="00FF4F1C" w:rsidRDefault="00F27B2B" w:rsidP="00F27B2B">
      <w:pPr>
        <w:pStyle w:val="Paragraphedeliste"/>
        <w:numPr>
          <w:ilvl w:val="0"/>
          <w:numId w:val="32"/>
        </w:numPr>
        <w:rPr>
          <w:lang w:val="en-GB" w:eastAsia="de-DE"/>
        </w:rPr>
      </w:pPr>
      <w:r w:rsidRPr="00FF4F1C">
        <w:rPr>
          <w:lang w:val="en-GB" w:eastAsia="de-DE"/>
        </w:rPr>
        <w:t xml:space="preserve">Overall Completion and commissioning within </w:t>
      </w:r>
      <w:r w:rsidRPr="00FF4F1C">
        <w:rPr>
          <w:color w:val="FF0000"/>
          <w:lang w:val="en-GB" w:eastAsia="de-DE"/>
        </w:rPr>
        <w:t xml:space="preserve">30 months </w:t>
      </w:r>
      <w:r w:rsidRPr="00FF4F1C">
        <w:rPr>
          <w:lang w:val="en-GB" w:eastAsia="de-DE"/>
        </w:rPr>
        <w:t>from Effective Date of the Contract.</w:t>
      </w:r>
    </w:p>
    <w:p w14:paraId="7AD74AE6" w14:textId="240A0D3A" w:rsidR="00F27B2B" w:rsidRPr="00FF4F1C" w:rsidRDefault="00F27B2B" w:rsidP="00F27B2B">
      <w:pPr>
        <w:pStyle w:val="Paragraphedeliste"/>
        <w:numPr>
          <w:ilvl w:val="0"/>
          <w:numId w:val="32"/>
        </w:numPr>
        <w:rPr>
          <w:lang w:val="en-GB" w:eastAsia="de-DE"/>
        </w:rPr>
      </w:pPr>
      <w:r w:rsidRPr="00FF4F1C">
        <w:rPr>
          <w:lang w:val="en-GB" w:eastAsia="de-DE"/>
        </w:rPr>
        <w:t>Bidders shall provide a comprehensive implementation schedule.</w:t>
      </w:r>
    </w:p>
    <w:p w14:paraId="5CBECE0F" w14:textId="77777777" w:rsidR="00F27B2B" w:rsidRPr="00FF4F1C" w:rsidRDefault="00F27B2B" w:rsidP="00F27B2B">
      <w:pPr>
        <w:pStyle w:val="Paragraphedeliste"/>
        <w:ind w:left="1800"/>
        <w:rPr>
          <w:lang w:val="en-GB" w:eastAsia="de-DE"/>
        </w:rPr>
      </w:pPr>
    </w:p>
    <w:p w14:paraId="65D40719" w14:textId="4330C8D5" w:rsidR="00C01BAD" w:rsidRPr="00FF4F1C" w:rsidRDefault="00B51CE4">
      <w:pPr>
        <w:ind w:left="1080"/>
        <w:rPr>
          <w:b/>
          <w:bCs/>
          <w:lang w:val="en-GB" w:eastAsia="de-DE"/>
        </w:rPr>
      </w:pPr>
      <w:r w:rsidRPr="00FF4F1C">
        <w:rPr>
          <w:b/>
          <w:bCs/>
          <w:lang w:val="en-GB" w:eastAsia="de-DE"/>
        </w:rPr>
        <w:t xml:space="preserve">For </w:t>
      </w:r>
      <w:r w:rsidR="00C23A3E" w:rsidRPr="00FF4F1C">
        <w:rPr>
          <w:b/>
          <w:bCs/>
          <w:lang w:val="en-GB" w:eastAsia="de-DE"/>
        </w:rPr>
        <w:t>UNDERGROUND CABLES</w:t>
      </w:r>
      <w:r w:rsidRPr="00FF4F1C">
        <w:rPr>
          <w:b/>
          <w:bCs/>
          <w:lang w:val="en-GB" w:eastAsia="de-DE"/>
        </w:rPr>
        <w:t xml:space="preserve"> </w:t>
      </w:r>
      <w:r w:rsidR="00C23A3E" w:rsidRPr="00FF4F1C">
        <w:rPr>
          <w:b/>
          <w:bCs/>
          <w:lang w:val="en-GB" w:eastAsia="de-DE"/>
        </w:rPr>
        <w:t>(</w:t>
      </w:r>
      <w:r w:rsidRPr="00FF4F1C">
        <w:rPr>
          <w:b/>
          <w:bCs/>
          <w:lang w:val="en-GB" w:eastAsia="de-DE"/>
        </w:rPr>
        <w:t>UGC</w:t>
      </w:r>
      <w:r w:rsidR="00C23A3E" w:rsidRPr="00FF4F1C">
        <w:rPr>
          <w:b/>
          <w:bCs/>
          <w:lang w:val="en-GB" w:eastAsia="de-DE"/>
        </w:rPr>
        <w:t>)</w:t>
      </w:r>
      <w:r w:rsidRPr="00FF4F1C">
        <w:rPr>
          <w:b/>
          <w:bCs/>
          <w:lang w:val="en-GB" w:eastAsia="de-DE"/>
        </w:rPr>
        <w:t>:</w:t>
      </w:r>
    </w:p>
    <w:p w14:paraId="65D4071A" w14:textId="7E59D0B8" w:rsidR="00C01BAD" w:rsidRPr="00FF4F1C" w:rsidRDefault="00B51CE4">
      <w:pPr>
        <w:pStyle w:val="Paragraphedeliste"/>
        <w:numPr>
          <w:ilvl w:val="0"/>
          <w:numId w:val="32"/>
        </w:numPr>
        <w:rPr>
          <w:lang w:val="en-GB" w:eastAsia="de-DE"/>
        </w:rPr>
      </w:pPr>
      <w:r w:rsidRPr="00FF4F1C">
        <w:rPr>
          <w:lang w:val="en-GB" w:eastAsia="de-DE"/>
        </w:rPr>
        <w:t xml:space="preserve">Detailed Design within 90 days </w:t>
      </w:r>
      <w:r w:rsidR="00BD514D" w:rsidRPr="00FF4F1C">
        <w:rPr>
          <w:lang w:val="en-GB" w:eastAsia="de-DE"/>
        </w:rPr>
        <w:t>from Effective Date of the contract.</w:t>
      </w:r>
    </w:p>
    <w:p w14:paraId="65D4071B" w14:textId="461B10F3" w:rsidR="00C01BAD" w:rsidRPr="00FF4F1C" w:rsidRDefault="00B51CE4">
      <w:pPr>
        <w:pStyle w:val="Paragraphedeliste"/>
        <w:numPr>
          <w:ilvl w:val="0"/>
          <w:numId w:val="32"/>
        </w:numPr>
        <w:rPr>
          <w:lang w:val="en-GB" w:eastAsia="de-DE"/>
        </w:rPr>
      </w:pPr>
      <w:r w:rsidRPr="00FF4F1C">
        <w:rPr>
          <w:lang w:val="en-GB" w:eastAsia="de-DE"/>
        </w:rPr>
        <w:lastRenderedPageBreak/>
        <w:t xml:space="preserve">Partial Completion and commissioning within </w:t>
      </w:r>
      <w:r w:rsidRPr="00FF4F1C">
        <w:rPr>
          <w:color w:val="FF0000"/>
          <w:lang w:val="en-GB" w:eastAsia="de-DE"/>
        </w:rPr>
        <w:t xml:space="preserve">18 months </w:t>
      </w:r>
      <w:r w:rsidR="00BD514D" w:rsidRPr="00FF4F1C">
        <w:rPr>
          <w:lang w:val="en-GB" w:eastAsia="de-DE"/>
        </w:rPr>
        <w:t>from Effective Date of the contract.</w:t>
      </w:r>
    </w:p>
    <w:p w14:paraId="39CB7B13" w14:textId="3FCBCE1D" w:rsidR="00F27B2B" w:rsidRPr="00FF4F1C" w:rsidRDefault="00F27B2B" w:rsidP="00F27B2B">
      <w:pPr>
        <w:pStyle w:val="Paragraphedeliste"/>
        <w:numPr>
          <w:ilvl w:val="0"/>
          <w:numId w:val="32"/>
        </w:numPr>
        <w:rPr>
          <w:lang w:val="en-GB" w:eastAsia="de-DE"/>
        </w:rPr>
      </w:pPr>
      <w:r w:rsidRPr="00FF4F1C">
        <w:rPr>
          <w:lang w:val="en-GB" w:eastAsia="de-DE"/>
        </w:rPr>
        <w:t xml:space="preserve">Overall Completion and commissioning within </w:t>
      </w:r>
      <w:r w:rsidRPr="00FF4F1C">
        <w:rPr>
          <w:color w:val="FF0000"/>
          <w:lang w:val="en-GB" w:eastAsia="de-DE"/>
        </w:rPr>
        <w:t xml:space="preserve">30 months </w:t>
      </w:r>
      <w:r w:rsidRPr="00FF4F1C">
        <w:rPr>
          <w:lang w:val="en-GB" w:eastAsia="de-DE"/>
        </w:rPr>
        <w:t>from Effective Date of the Contract.</w:t>
      </w:r>
    </w:p>
    <w:p w14:paraId="00319874" w14:textId="77777777" w:rsidR="00F27B2B" w:rsidRPr="00FF4F1C" w:rsidRDefault="00F27B2B" w:rsidP="00F27B2B">
      <w:pPr>
        <w:pStyle w:val="Paragraphedeliste"/>
        <w:numPr>
          <w:ilvl w:val="0"/>
          <w:numId w:val="32"/>
        </w:numPr>
        <w:rPr>
          <w:lang w:val="en-GB" w:eastAsia="de-DE"/>
        </w:rPr>
      </w:pPr>
      <w:r w:rsidRPr="00FF4F1C">
        <w:rPr>
          <w:lang w:val="en-GB" w:eastAsia="de-DE"/>
        </w:rPr>
        <w:t>Bidders shall provide a comprehensive implementation schedule.</w:t>
      </w:r>
    </w:p>
    <w:p w14:paraId="33D2DB88" w14:textId="77777777" w:rsidR="00F27B2B" w:rsidRPr="00FF4F1C" w:rsidRDefault="00F27B2B" w:rsidP="00F27B2B">
      <w:pPr>
        <w:pStyle w:val="Paragraphedeliste"/>
        <w:ind w:left="1800"/>
        <w:rPr>
          <w:lang w:val="en-GB" w:eastAsia="de-DE"/>
        </w:rPr>
      </w:pPr>
    </w:p>
    <w:p w14:paraId="65D4071C" w14:textId="77777777" w:rsidR="00C01BAD" w:rsidRPr="00FF4F1C" w:rsidRDefault="00C01BAD">
      <w:pPr>
        <w:pStyle w:val="xxmsonormal"/>
        <w:shd w:val="clear" w:color="auto" w:fill="FFFFFF"/>
        <w:spacing w:line="235" w:lineRule="atLeast"/>
        <w:rPr>
          <w:rStyle w:val="xcontentpasted0"/>
          <w:i/>
          <w:iCs/>
          <w:color w:val="242424"/>
          <w:sz w:val="20"/>
          <w:szCs w:val="20"/>
          <w:lang w:val="en-GB"/>
        </w:rPr>
      </w:pPr>
    </w:p>
    <w:p w14:paraId="65D4071D" w14:textId="5A299943" w:rsidR="00C01BAD" w:rsidRPr="00FF4F1C" w:rsidRDefault="00B51CE4" w:rsidP="00BB5E61">
      <w:pPr>
        <w:pStyle w:val="xxmsonormal"/>
        <w:shd w:val="clear" w:color="auto" w:fill="FFFFFF"/>
        <w:spacing w:line="235" w:lineRule="atLeast"/>
        <w:ind w:left="720"/>
        <w:rPr>
          <w:rStyle w:val="xcontentpasted0"/>
          <w:b/>
          <w:bCs/>
          <w:u w:val="single"/>
          <w:lang w:val="en-GB"/>
        </w:rPr>
      </w:pPr>
      <w:r w:rsidRPr="00FF4F1C">
        <w:rPr>
          <w:rStyle w:val="xcontentpasted0"/>
          <w:b/>
          <w:bCs/>
          <w:u w:val="single"/>
          <w:lang w:val="en-GB"/>
        </w:rPr>
        <w:t xml:space="preserve">Partial Completion &amp; Commissioning </w:t>
      </w:r>
    </w:p>
    <w:p w14:paraId="65D4071E" w14:textId="77777777" w:rsidR="00C01BAD" w:rsidRPr="00FF4F1C" w:rsidRDefault="00C01BAD">
      <w:pPr>
        <w:pStyle w:val="xxmsonormal"/>
        <w:shd w:val="clear" w:color="auto" w:fill="FFFFFF"/>
        <w:spacing w:line="235" w:lineRule="atLeast"/>
        <w:rPr>
          <w:rStyle w:val="xcontentpasted0"/>
          <w:i/>
          <w:iCs/>
          <w:color w:val="242424"/>
          <w:sz w:val="20"/>
          <w:szCs w:val="20"/>
          <w:lang w:val="en-GB"/>
        </w:rPr>
      </w:pPr>
    </w:p>
    <w:p w14:paraId="03C6EBAE" w14:textId="77777777" w:rsidR="004028F0" w:rsidRPr="00FF4F1C" w:rsidRDefault="00FF7040" w:rsidP="00CF4EEA">
      <w:pPr>
        <w:pStyle w:val="xxmsonormal"/>
        <w:shd w:val="clear" w:color="auto" w:fill="FFFFFF"/>
        <w:spacing w:line="235" w:lineRule="atLeast"/>
        <w:ind w:left="408"/>
        <w:rPr>
          <w:rStyle w:val="xcontentpasted0"/>
          <w:lang w:val="en-GB"/>
        </w:rPr>
      </w:pPr>
      <w:r w:rsidRPr="00FF4F1C">
        <w:rPr>
          <w:rStyle w:val="xcontentpasted0"/>
          <w:lang w:val="en-GB"/>
        </w:rPr>
        <w:t xml:space="preserve">The following </w:t>
      </w:r>
      <w:r w:rsidR="006D7E1E" w:rsidRPr="00FF4F1C">
        <w:rPr>
          <w:rStyle w:val="xcontentpasted0"/>
          <w:lang w:val="en-GB"/>
        </w:rPr>
        <w:t>portions of the scope must be completed within 18</w:t>
      </w:r>
      <w:r w:rsidR="007A6C0C" w:rsidRPr="00FF4F1C">
        <w:rPr>
          <w:rStyle w:val="xcontentpasted0"/>
          <w:lang w:val="en-GB"/>
        </w:rPr>
        <w:t xml:space="preserve"> months of Effective </w:t>
      </w:r>
      <w:r w:rsidR="004028F0" w:rsidRPr="00FF4F1C">
        <w:rPr>
          <w:rStyle w:val="xcontentpasted0"/>
          <w:lang w:val="en-GB"/>
        </w:rPr>
        <w:t>Date to enable operation of the</w:t>
      </w:r>
      <w:r w:rsidR="00B51CE4" w:rsidRPr="00FF4F1C">
        <w:rPr>
          <w:rStyle w:val="xcontentpasted0"/>
          <w:lang w:val="en-GB"/>
        </w:rPr>
        <w:t xml:space="preserve"> Geothermal </w:t>
      </w:r>
      <w:r w:rsidR="004028F0" w:rsidRPr="00FF4F1C">
        <w:rPr>
          <w:rStyle w:val="xcontentpasted0"/>
          <w:lang w:val="en-GB"/>
        </w:rPr>
        <w:t xml:space="preserve">power station: </w:t>
      </w:r>
    </w:p>
    <w:p w14:paraId="3F021C59" w14:textId="50435A11" w:rsidR="007D6172" w:rsidRPr="00FF4F1C" w:rsidRDefault="00F86C28" w:rsidP="00CF4EEA">
      <w:pPr>
        <w:pStyle w:val="xxmsonormal"/>
        <w:numPr>
          <w:ilvl w:val="0"/>
          <w:numId w:val="72"/>
        </w:numPr>
        <w:shd w:val="clear" w:color="auto" w:fill="FFFFFF"/>
        <w:spacing w:line="235" w:lineRule="atLeast"/>
        <w:ind w:left="1176"/>
        <w:rPr>
          <w:rStyle w:val="xcontentpasted0"/>
          <w:color w:val="242424"/>
          <w:lang w:val="en-GB"/>
        </w:rPr>
      </w:pPr>
      <w:r w:rsidRPr="00FF4F1C">
        <w:rPr>
          <w:rStyle w:val="xcontentpasted0"/>
          <w:lang w:val="en-GB"/>
        </w:rPr>
        <w:t>11 kV</w:t>
      </w:r>
      <w:r w:rsidR="002A6878" w:rsidRPr="00FF4F1C">
        <w:rPr>
          <w:rStyle w:val="xcontentpasted0"/>
          <w:lang w:val="en-GB"/>
        </w:rPr>
        <w:t xml:space="preserve"> </w:t>
      </w:r>
      <w:r w:rsidR="00682DF9" w:rsidRPr="00FF4F1C">
        <w:rPr>
          <w:rStyle w:val="xcontentpasted0"/>
          <w:lang w:val="en-GB"/>
        </w:rPr>
        <w:t xml:space="preserve">UGC linking Geothermal Power Station to Laudat Power Station </w:t>
      </w:r>
    </w:p>
    <w:p w14:paraId="1D3CC1B4" w14:textId="67FF5E2D" w:rsidR="00682DF9" w:rsidRPr="00FF4F1C" w:rsidRDefault="0047224E" w:rsidP="00CF4EEA">
      <w:pPr>
        <w:pStyle w:val="xxmsonormal"/>
        <w:numPr>
          <w:ilvl w:val="0"/>
          <w:numId w:val="72"/>
        </w:numPr>
        <w:shd w:val="clear" w:color="auto" w:fill="FFFFFF"/>
        <w:spacing w:line="235" w:lineRule="atLeast"/>
        <w:ind w:left="1176"/>
        <w:rPr>
          <w:rStyle w:val="xcontentpasted0"/>
          <w:color w:val="242424"/>
          <w:lang w:val="en-GB"/>
        </w:rPr>
      </w:pPr>
      <w:r w:rsidRPr="00FF4F1C">
        <w:rPr>
          <w:rStyle w:val="xcontentpasted0"/>
          <w:lang w:val="en-GB"/>
        </w:rPr>
        <w:t xml:space="preserve">Customization of existing 11 kV cabinet at Laudat substation </w:t>
      </w:r>
    </w:p>
    <w:p w14:paraId="307FF15F" w14:textId="4C93A60B" w:rsidR="0047224E" w:rsidRPr="00FF4F1C" w:rsidRDefault="0047224E" w:rsidP="00CF4EEA">
      <w:pPr>
        <w:pStyle w:val="xxmsonormal"/>
        <w:numPr>
          <w:ilvl w:val="0"/>
          <w:numId w:val="72"/>
        </w:numPr>
        <w:shd w:val="clear" w:color="auto" w:fill="FFFFFF"/>
        <w:spacing w:line="235" w:lineRule="atLeast"/>
        <w:ind w:left="1176"/>
        <w:rPr>
          <w:rStyle w:val="xcontentpasted0"/>
          <w:color w:val="242424"/>
          <w:lang w:val="en-GB"/>
        </w:rPr>
      </w:pPr>
      <w:r w:rsidRPr="00FF4F1C">
        <w:rPr>
          <w:rStyle w:val="xcontentpasted0"/>
          <w:lang w:val="en-GB"/>
        </w:rPr>
        <w:t>33 kV trans</w:t>
      </w:r>
      <w:r w:rsidR="00C8362E" w:rsidRPr="00FF4F1C">
        <w:rPr>
          <w:rStyle w:val="xcontentpasted0"/>
          <w:lang w:val="en-GB"/>
        </w:rPr>
        <w:t xml:space="preserve">mission line linking Geothermal Power Station to Fond Cole Power Station </w:t>
      </w:r>
    </w:p>
    <w:p w14:paraId="1267552D" w14:textId="5FDCC401" w:rsidR="00C8362E" w:rsidRPr="00FF4F1C" w:rsidRDefault="00494CE5" w:rsidP="00CF4EEA">
      <w:pPr>
        <w:pStyle w:val="xxmsonormal"/>
        <w:numPr>
          <w:ilvl w:val="0"/>
          <w:numId w:val="72"/>
        </w:numPr>
        <w:shd w:val="clear" w:color="auto" w:fill="FFFFFF"/>
        <w:spacing w:line="235" w:lineRule="atLeast"/>
        <w:ind w:left="1176"/>
        <w:rPr>
          <w:rStyle w:val="xcontentpasted0"/>
          <w:color w:val="242424"/>
          <w:lang w:val="en-GB"/>
        </w:rPr>
      </w:pPr>
      <w:r w:rsidRPr="00FF4F1C">
        <w:rPr>
          <w:rStyle w:val="xcontentpasted0"/>
          <w:lang w:val="en-GB"/>
        </w:rPr>
        <w:t>The 33 kV part of the Fond Cole substation. This includes the completion of Transformer 33/11 kV, MV cell 33 kV, control room, telecom batteries auxiliaries, and the 11 kV section. This setup allows for the injection of 11 kV power from Fond Cole to the TR 11/33 kV, which then connects to the 33 kV cable, ultimately supplying power to the Geothermal substation.</w:t>
      </w:r>
    </w:p>
    <w:p w14:paraId="2EC0D2BD" w14:textId="77777777" w:rsidR="00CE424F" w:rsidRPr="00FF4F1C" w:rsidRDefault="00CE424F" w:rsidP="00CF4EEA">
      <w:pPr>
        <w:pStyle w:val="xxmsonormal"/>
        <w:shd w:val="clear" w:color="auto" w:fill="FFFFFF"/>
        <w:spacing w:line="235" w:lineRule="atLeast"/>
        <w:ind w:left="408"/>
        <w:rPr>
          <w:rStyle w:val="xcontentpasted0"/>
          <w:lang w:val="en-GB"/>
        </w:rPr>
      </w:pPr>
    </w:p>
    <w:p w14:paraId="26E8A98F" w14:textId="77777777" w:rsidR="00E41395" w:rsidRDefault="00B51CE4" w:rsidP="009C0DB9">
      <w:pPr>
        <w:pStyle w:val="xxmsonormal"/>
        <w:shd w:val="clear" w:color="auto" w:fill="FFFFFF"/>
        <w:spacing w:line="235" w:lineRule="atLeast"/>
        <w:ind w:left="408"/>
        <w:rPr>
          <w:rStyle w:val="xcontentpasted0"/>
          <w:lang w:val="en-GB"/>
        </w:rPr>
      </w:pPr>
      <w:r w:rsidRPr="00FF4F1C">
        <w:rPr>
          <w:rStyle w:val="xcontentpasted0"/>
          <w:lang w:val="en-GB"/>
        </w:rPr>
        <w:t xml:space="preserve">In the event that the Padu and Trafalgar substations are not fully completed, temporary junction boxes will be installed to ensure connectivity. It should be noted that if the substation basement </w:t>
      </w:r>
      <w:r w:rsidR="00CE424F" w:rsidRPr="00FF4F1C">
        <w:rPr>
          <w:rStyle w:val="xcontentpasted0"/>
          <w:lang w:val="en-GB"/>
        </w:rPr>
        <w:t xml:space="preserve">is </w:t>
      </w:r>
      <w:r w:rsidRPr="00FF4F1C">
        <w:rPr>
          <w:rStyle w:val="xcontentpasted0"/>
          <w:lang w:val="en-GB"/>
        </w:rPr>
        <w:t>finalized, these chambers will be placed inside the basement.</w:t>
      </w:r>
      <w:r w:rsidR="00E06B40" w:rsidRPr="00FF4F1C">
        <w:rPr>
          <w:rStyle w:val="xcontentpasted0"/>
          <w:lang w:val="en-GB"/>
        </w:rPr>
        <w:t xml:space="preserve">   </w:t>
      </w:r>
      <w:r w:rsidR="00E41395">
        <w:rPr>
          <w:rStyle w:val="xcontentpasted0"/>
          <w:lang w:val="en-GB"/>
        </w:rPr>
        <w:br/>
      </w:r>
      <w:r w:rsidRPr="00FF4F1C">
        <w:rPr>
          <w:rStyle w:val="xcontentpasted0"/>
          <w:lang w:val="en-GB"/>
        </w:rPr>
        <w:t>Additionally, there should be surplus cables available to facilitate future connections to the substations.</w:t>
      </w:r>
      <w:r w:rsidR="00E41395">
        <w:rPr>
          <w:rStyle w:val="xcontentpasted0"/>
          <w:lang w:val="en-GB"/>
        </w:rPr>
        <w:t xml:space="preserve"> </w:t>
      </w:r>
    </w:p>
    <w:p w14:paraId="65D40729" w14:textId="11541430" w:rsidR="00C01BAD" w:rsidRPr="00FF4F1C" w:rsidRDefault="00B51CE4" w:rsidP="009C0DB9">
      <w:pPr>
        <w:pStyle w:val="xxmsonormal"/>
        <w:shd w:val="clear" w:color="auto" w:fill="FFFFFF"/>
        <w:spacing w:line="235" w:lineRule="atLeast"/>
        <w:ind w:left="408"/>
        <w:rPr>
          <w:color w:val="242424"/>
          <w:lang w:val="en-GB"/>
        </w:rPr>
      </w:pPr>
      <w:r w:rsidRPr="00FF4F1C">
        <w:rPr>
          <w:rStyle w:val="xcontentpasted0"/>
          <w:lang w:val="en-GB"/>
        </w:rPr>
        <w:t>Importantly, the point of interface</w:t>
      </w:r>
      <w:r w:rsidR="00BB1030" w:rsidRPr="00FF4F1C">
        <w:rPr>
          <w:rStyle w:val="xcontentpasted0"/>
          <w:lang w:val="en-GB"/>
        </w:rPr>
        <w:t>,</w:t>
      </w:r>
      <w:r w:rsidRPr="00FF4F1C">
        <w:rPr>
          <w:rStyle w:val="xcontentpasted0"/>
          <w:lang w:val="en-GB"/>
        </w:rPr>
        <w:t xml:space="preserve"> between </w:t>
      </w:r>
      <w:r w:rsidR="00BB1030" w:rsidRPr="00FF4F1C">
        <w:rPr>
          <w:rStyle w:val="xcontentpasted0"/>
          <w:lang w:val="en-GB"/>
        </w:rPr>
        <w:t>SUBSTATIONS (SUB), OVERHEAD LINES (OHL) and UNDERGROUND CABLES (UG</w:t>
      </w:r>
      <w:r w:rsidR="003F6147" w:rsidRPr="00FF4F1C">
        <w:rPr>
          <w:rStyle w:val="xcontentpasted0"/>
          <w:lang w:val="en-GB"/>
        </w:rPr>
        <w:t>C</w:t>
      </w:r>
      <w:r w:rsidR="00BB1030" w:rsidRPr="00FF4F1C">
        <w:rPr>
          <w:rStyle w:val="xcontentpasted0"/>
          <w:lang w:val="en-GB"/>
        </w:rPr>
        <w:t>),</w:t>
      </w:r>
      <w:r w:rsidRPr="00FF4F1C">
        <w:rPr>
          <w:rStyle w:val="xcontentpasted0"/>
          <w:lang w:val="en-GB"/>
        </w:rPr>
        <w:t xml:space="preserve"> is </w:t>
      </w:r>
      <w:proofErr w:type="spellStart"/>
      <w:r w:rsidRPr="00FF4F1C">
        <w:rPr>
          <w:rStyle w:val="xcontentpasted0"/>
          <w:lang w:val="en-GB"/>
        </w:rPr>
        <w:t>centered</w:t>
      </w:r>
      <w:proofErr w:type="spellEnd"/>
      <w:r w:rsidRPr="00FF4F1C">
        <w:rPr>
          <w:rStyle w:val="xcontentpasted0"/>
          <w:lang w:val="en-GB"/>
        </w:rPr>
        <w:t xml:space="preserve"> around the cable connections at Fond Cole, rather than at Padu and Trafalgar if they were not finalized.</w:t>
      </w:r>
    </w:p>
    <w:p w14:paraId="65D4072A" w14:textId="77777777" w:rsidR="00C01BAD" w:rsidRPr="00FF4F1C" w:rsidRDefault="00B51CE4" w:rsidP="00CE424F">
      <w:pPr>
        <w:pStyle w:val="xxmsonormal"/>
        <w:shd w:val="clear" w:color="auto" w:fill="FFFFFF"/>
        <w:spacing w:line="235" w:lineRule="atLeast"/>
        <w:rPr>
          <w:color w:val="242424"/>
          <w:lang w:val="en-GB"/>
        </w:rPr>
      </w:pPr>
      <w:r w:rsidRPr="00FF4F1C">
        <w:rPr>
          <w:rStyle w:val="xcontentpasted0"/>
          <w:lang w:val="en-GB"/>
        </w:rPr>
        <w:t> </w:t>
      </w:r>
    </w:p>
    <w:p w14:paraId="60B5122C" w14:textId="61973726" w:rsidR="00E41395" w:rsidRPr="00FF4F1C" w:rsidRDefault="00B51CE4" w:rsidP="00A54494">
      <w:pPr>
        <w:pStyle w:val="Paragraphedeliste"/>
        <w:numPr>
          <w:ilvl w:val="0"/>
          <w:numId w:val="78"/>
        </w:numPr>
        <w:rPr>
          <w:lang w:val="en-GB" w:eastAsia="de-DE"/>
        </w:rPr>
      </w:pPr>
      <w:r w:rsidRPr="00FF4F1C">
        <w:rPr>
          <w:lang w:val="en-GB" w:eastAsia="de-DE"/>
        </w:rPr>
        <w:t>When submitting any drawings for review, the Contractor</w:t>
      </w:r>
      <w:r w:rsidR="009C0DB9" w:rsidRPr="00FF4F1C">
        <w:rPr>
          <w:lang w:val="en-GB" w:eastAsia="de-DE"/>
        </w:rPr>
        <w:t xml:space="preserve"> shall</w:t>
      </w:r>
      <w:r w:rsidRPr="00FF4F1C">
        <w:rPr>
          <w:lang w:val="en-GB" w:eastAsia="de-DE"/>
        </w:rPr>
        <w:t xml:space="preserve"> provide a clear index of drawings / documents for submission. Drawings shall be submitted in original format, as well as in PDF format.</w:t>
      </w:r>
    </w:p>
    <w:p w14:paraId="22F32ACD" w14:textId="012B921D" w:rsidR="00E41395" w:rsidRPr="00E41395" w:rsidRDefault="00B51CE4" w:rsidP="00A54494">
      <w:pPr>
        <w:pStyle w:val="Paragraphedeliste"/>
        <w:numPr>
          <w:ilvl w:val="0"/>
          <w:numId w:val="78"/>
        </w:numPr>
        <w:rPr>
          <w:lang w:val="en-GB" w:eastAsia="de-DE"/>
        </w:rPr>
      </w:pPr>
      <w:r w:rsidRPr="00E41395">
        <w:rPr>
          <w:lang w:val="en-GB" w:eastAsia="de-DE"/>
        </w:rPr>
        <w:t>The reviewed drawing list shall include those components procured from others.</w:t>
      </w:r>
    </w:p>
    <w:p w14:paraId="5D30DA2B" w14:textId="7F9105D3" w:rsidR="00E41395" w:rsidRPr="00E41395" w:rsidRDefault="00B51CE4" w:rsidP="00A54494">
      <w:pPr>
        <w:pStyle w:val="Paragraphedeliste"/>
        <w:numPr>
          <w:ilvl w:val="0"/>
          <w:numId w:val="78"/>
        </w:numPr>
        <w:rPr>
          <w:lang w:val="en-GB" w:eastAsia="de-DE"/>
        </w:rPr>
      </w:pPr>
      <w:r w:rsidRPr="00E41395">
        <w:rPr>
          <w:lang w:val="en-GB" w:eastAsia="de-DE"/>
        </w:rPr>
        <w:t>Drawings and documentation shall be prepared</w:t>
      </w:r>
      <w:r w:rsidR="00732D74" w:rsidRPr="00E41395">
        <w:rPr>
          <w:lang w:val="en-GB" w:eastAsia="de-DE"/>
        </w:rPr>
        <w:t xml:space="preserve"> in a manner</w:t>
      </w:r>
      <w:r w:rsidRPr="00E41395">
        <w:rPr>
          <w:lang w:val="en-GB" w:eastAsia="de-DE"/>
        </w:rPr>
        <w:t xml:space="preserve"> </w:t>
      </w:r>
      <w:r w:rsidR="00A2554D" w:rsidRPr="00E41395">
        <w:rPr>
          <w:lang w:val="en-GB" w:eastAsia="de-DE"/>
        </w:rPr>
        <w:t xml:space="preserve">to ensure ease of use by </w:t>
      </w:r>
      <w:r w:rsidRPr="00E41395">
        <w:rPr>
          <w:lang w:val="en-GB" w:eastAsia="de-DE"/>
        </w:rPr>
        <w:t>local erection personnel</w:t>
      </w:r>
      <w:r w:rsidR="00A2554D" w:rsidRPr="00E41395">
        <w:rPr>
          <w:lang w:val="en-GB" w:eastAsia="de-DE"/>
        </w:rPr>
        <w:t>.</w:t>
      </w:r>
    </w:p>
    <w:p w14:paraId="35055C83" w14:textId="79995EB2" w:rsidR="00E41395" w:rsidRPr="00E41395" w:rsidRDefault="00B51CE4" w:rsidP="00A54494">
      <w:pPr>
        <w:pStyle w:val="Paragraphedeliste"/>
        <w:numPr>
          <w:ilvl w:val="0"/>
          <w:numId w:val="78"/>
        </w:numPr>
        <w:rPr>
          <w:lang w:val="en-GB" w:eastAsia="de-DE"/>
        </w:rPr>
      </w:pPr>
      <w:r w:rsidRPr="00E41395">
        <w:rPr>
          <w:lang w:val="en-GB" w:eastAsia="de-DE"/>
        </w:rPr>
        <w:t>Supplementary modifications have to be mentioned in the drawings and all concerning drawings have to be modified accordingly.</w:t>
      </w:r>
    </w:p>
    <w:p w14:paraId="65D4073D" w14:textId="2F050205" w:rsidR="00C01BAD" w:rsidRPr="00E41395" w:rsidRDefault="00B51CE4" w:rsidP="00A54494">
      <w:pPr>
        <w:pStyle w:val="Paragraphedeliste"/>
        <w:numPr>
          <w:ilvl w:val="0"/>
          <w:numId w:val="78"/>
        </w:numPr>
        <w:rPr>
          <w:lang w:val="en-GB" w:eastAsia="de-DE"/>
        </w:rPr>
      </w:pPr>
      <w:r w:rsidRPr="00E41395">
        <w:rPr>
          <w:lang w:val="en-GB" w:eastAsia="de-DE"/>
        </w:rPr>
        <w:t xml:space="preserve">Time schedules for construction, erection and commissioning tests are to be worked out. During the erection, </w:t>
      </w:r>
      <w:proofErr w:type="gramStart"/>
      <w:r w:rsidRPr="00E41395">
        <w:rPr>
          <w:lang w:val="en-GB" w:eastAsia="de-DE"/>
        </w:rPr>
        <w:t>commissioning</w:t>
      </w:r>
      <w:proofErr w:type="gramEnd"/>
      <w:r w:rsidRPr="00E41395">
        <w:rPr>
          <w:lang w:val="en-GB" w:eastAsia="de-DE"/>
        </w:rPr>
        <w:t xml:space="preserve"> and test phase at least one set of updated manually revised documents has to be available in the respective station.  </w:t>
      </w:r>
      <w:r w:rsidR="00A54494">
        <w:rPr>
          <w:lang w:val="en-GB" w:eastAsia="de-DE"/>
        </w:rPr>
        <w:br/>
      </w:r>
    </w:p>
    <w:p w14:paraId="65D4073E" w14:textId="77777777" w:rsidR="00C01BAD" w:rsidRPr="00FF4F1C" w:rsidRDefault="00B51CE4">
      <w:pPr>
        <w:pStyle w:val="Titre3"/>
        <w:rPr>
          <w:lang w:val="en-GB" w:eastAsia="en-GB"/>
        </w:rPr>
      </w:pPr>
      <w:bookmarkStart w:id="90" w:name="_Toc76117134"/>
      <w:bookmarkStart w:id="91" w:name="_Toc76135915"/>
      <w:bookmarkStart w:id="92" w:name="_Toc76399175"/>
      <w:r w:rsidRPr="00FF4F1C">
        <w:rPr>
          <w:lang w:val="en-GB" w:eastAsia="en-GB"/>
        </w:rPr>
        <w:t>Requirements for DOCUMENT TRACKING SYSTEM (D</w:t>
      </w:r>
      <w:bookmarkEnd w:id="90"/>
      <w:bookmarkEnd w:id="91"/>
      <w:bookmarkEnd w:id="92"/>
      <w:r w:rsidRPr="00FF4F1C">
        <w:rPr>
          <w:lang w:val="en-GB" w:eastAsia="en-GB"/>
        </w:rPr>
        <w:t>TS)</w:t>
      </w:r>
    </w:p>
    <w:p w14:paraId="65D4073F" w14:textId="77777777" w:rsidR="00C01BAD" w:rsidRPr="00FF4F1C" w:rsidRDefault="00B51CE4">
      <w:pPr>
        <w:rPr>
          <w:lang w:val="en-GB" w:eastAsia="de-DE"/>
        </w:rPr>
      </w:pPr>
      <w:r w:rsidRPr="00FF4F1C">
        <w:rPr>
          <w:lang w:val="en-GB" w:eastAsia="de-DE"/>
        </w:rPr>
        <w:t>The contractor shall submit his DTS by e-mail, with a PDF cover letter, and a single compressed file of contents.</w:t>
      </w:r>
    </w:p>
    <w:p w14:paraId="65D40740" w14:textId="77777777" w:rsidR="00C01BAD" w:rsidRPr="00FF4F1C" w:rsidRDefault="00B51CE4">
      <w:pPr>
        <w:rPr>
          <w:lang w:val="en-GB" w:eastAsia="de-DE"/>
        </w:rPr>
      </w:pPr>
      <w:r w:rsidRPr="00FF4F1C">
        <w:rPr>
          <w:lang w:val="en-GB" w:eastAsia="de-DE"/>
        </w:rPr>
        <w:t>The DTS tracking number and description shall be clearly reflected in the title of the submission.</w:t>
      </w:r>
    </w:p>
    <w:p w14:paraId="65D40741" w14:textId="7D0683E1" w:rsidR="00C01BAD" w:rsidRPr="00FF4F1C" w:rsidRDefault="00B51CE4">
      <w:pPr>
        <w:rPr>
          <w:lang w:val="en-GB" w:eastAsia="de-DE"/>
        </w:rPr>
      </w:pPr>
      <w:r w:rsidRPr="00FF4F1C">
        <w:rPr>
          <w:lang w:val="en-GB" w:eastAsia="de-DE"/>
        </w:rPr>
        <w:t xml:space="preserve">All drawings shall comply with the ISO A series. </w:t>
      </w:r>
    </w:p>
    <w:p w14:paraId="65D40742" w14:textId="7DFE5947" w:rsidR="00C01BAD" w:rsidRPr="00FF4F1C" w:rsidRDefault="00B51CE4">
      <w:pPr>
        <w:rPr>
          <w:lang w:val="en-GB" w:eastAsia="de-DE"/>
        </w:rPr>
      </w:pPr>
      <w:r w:rsidRPr="00FF4F1C">
        <w:rPr>
          <w:lang w:val="en-GB" w:eastAsia="de-DE"/>
        </w:rPr>
        <w:t>Each drawing shall have a title block at the lower right-hand corner. At least the following in-formation shall be displayed with the title block:</w:t>
      </w:r>
    </w:p>
    <w:p w14:paraId="65D40743" w14:textId="77777777" w:rsidR="00C01BAD" w:rsidRPr="00FF4F1C" w:rsidRDefault="00B51CE4">
      <w:pPr>
        <w:pStyle w:val="Paragraphedeliste"/>
        <w:numPr>
          <w:ilvl w:val="0"/>
          <w:numId w:val="31"/>
        </w:numPr>
        <w:rPr>
          <w:lang w:val="en-GB"/>
        </w:rPr>
      </w:pPr>
      <w:r w:rsidRPr="00FF4F1C">
        <w:rPr>
          <w:lang w:val="en-GB"/>
        </w:rPr>
        <w:t>Contractor's and Subcontractor's name</w:t>
      </w:r>
    </w:p>
    <w:p w14:paraId="65D40744" w14:textId="77777777" w:rsidR="00C01BAD" w:rsidRPr="00FF4F1C" w:rsidRDefault="00B51CE4">
      <w:pPr>
        <w:pStyle w:val="Paragraphedeliste"/>
        <w:numPr>
          <w:ilvl w:val="0"/>
          <w:numId w:val="31"/>
        </w:numPr>
        <w:rPr>
          <w:lang w:val="en-GB"/>
        </w:rPr>
      </w:pPr>
      <w:r w:rsidRPr="00FF4F1C">
        <w:rPr>
          <w:lang w:val="en-GB"/>
        </w:rPr>
        <w:t>Employer name</w:t>
      </w:r>
    </w:p>
    <w:p w14:paraId="65D40745" w14:textId="77777777" w:rsidR="00C01BAD" w:rsidRPr="00FF4F1C" w:rsidRDefault="00B51CE4">
      <w:pPr>
        <w:pStyle w:val="Paragraphedeliste"/>
        <w:numPr>
          <w:ilvl w:val="0"/>
          <w:numId w:val="31"/>
        </w:numPr>
        <w:rPr>
          <w:lang w:val="en-GB"/>
        </w:rPr>
      </w:pPr>
      <w:r w:rsidRPr="00FF4F1C">
        <w:rPr>
          <w:lang w:val="en-GB"/>
        </w:rPr>
        <w:t>The Project name</w:t>
      </w:r>
    </w:p>
    <w:p w14:paraId="65D40746" w14:textId="77777777" w:rsidR="00C01BAD" w:rsidRPr="00FF4F1C" w:rsidRDefault="00B51CE4">
      <w:pPr>
        <w:pStyle w:val="Paragraphedeliste"/>
        <w:numPr>
          <w:ilvl w:val="0"/>
          <w:numId w:val="31"/>
        </w:numPr>
        <w:rPr>
          <w:lang w:val="en-GB"/>
        </w:rPr>
      </w:pPr>
      <w:r w:rsidRPr="00FF4F1C">
        <w:rPr>
          <w:lang w:val="en-GB"/>
        </w:rPr>
        <w:lastRenderedPageBreak/>
        <w:t>The name of the Engineer</w:t>
      </w:r>
    </w:p>
    <w:p w14:paraId="65D40747" w14:textId="77777777" w:rsidR="00C01BAD" w:rsidRPr="00FF4F1C" w:rsidRDefault="00B51CE4">
      <w:pPr>
        <w:pStyle w:val="Paragraphedeliste"/>
        <w:numPr>
          <w:ilvl w:val="0"/>
          <w:numId w:val="31"/>
        </w:numPr>
        <w:rPr>
          <w:lang w:val="en-GB"/>
        </w:rPr>
      </w:pPr>
      <w:r w:rsidRPr="00FF4F1C">
        <w:rPr>
          <w:lang w:val="en-GB"/>
        </w:rPr>
        <w:t>Brief description of contents of drawing</w:t>
      </w:r>
    </w:p>
    <w:p w14:paraId="65D40748" w14:textId="77777777" w:rsidR="00C01BAD" w:rsidRPr="00FF4F1C" w:rsidRDefault="00B51CE4">
      <w:pPr>
        <w:pStyle w:val="Paragraphedeliste"/>
        <w:numPr>
          <w:ilvl w:val="0"/>
          <w:numId w:val="31"/>
        </w:numPr>
        <w:rPr>
          <w:lang w:val="en-GB"/>
        </w:rPr>
      </w:pPr>
      <w:r w:rsidRPr="00FF4F1C">
        <w:rPr>
          <w:lang w:val="en-GB"/>
        </w:rPr>
        <w:t>The Employer's drawing number including revision index</w:t>
      </w:r>
    </w:p>
    <w:p w14:paraId="65D40749" w14:textId="77777777" w:rsidR="00C01BAD" w:rsidRPr="00FF4F1C" w:rsidRDefault="00B51CE4">
      <w:pPr>
        <w:pStyle w:val="Paragraphedeliste"/>
        <w:numPr>
          <w:ilvl w:val="0"/>
          <w:numId w:val="31"/>
        </w:numPr>
        <w:rPr>
          <w:lang w:val="en-GB"/>
        </w:rPr>
      </w:pPr>
      <w:r w:rsidRPr="00FF4F1C">
        <w:rPr>
          <w:lang w:val="en-GB"/>
        </w:rPr>
        <w:t>Maker's drawing number and revision index</w:t>
      </w:r>
    </w:p>
    <w:p w14:paraId="65D4074A" w14:textId="77777777" w:rsidR="00C01BAD" w:rsidRPr="00FF4F1C" w:rsidRDefault="00B51CE4">
      <w:pPr>
        <w:pStyle w:val="Paragraphedeliste"/>
        <w:numPr>
          <w:ilvl w:val="0"/>
          <w:numId w:val="31"/>
        </w:numPr>
        <w:rPr>
          <w:lang w:val="en-GB"/>
        </w:rPr>
      </w:pPr>
      <w:r w:rsidRPr="00FF4F1C">
        <w:rPr>
          <w:lang w:val="en-GB"/>
        </w:rPr>
        <w:t>First date and revision dates</w:t>
      </w:r>
    </w:p>
    <w:p w14:paraId="65D4074B" w14:textId="77777777" w:rsidR="00C01BAD" w:rsidRPr="00FF4F1C" w:rsidRDefault="00B51CE4">
      <w:pPr>
        <w:pStyle w:val="Paragraphedeliste"/>
        <w:numPr>
          <w:ilvl w:val="0"/>
          <w:numId w:val="31"/>
        </w:numPr>
        <w:rPr>
          <w:lang w:val="en-GB"/>
        </w:rPr>
      </w:pPr>
      <w:r w:rsidRPr="00FF4F1C">
        <w:rPr>
          <w:lang w:val="en-GB"/>
        </w:rPr>
        <w:t>Scale and scale bars</w:t>
      </w:r>
    </w:p>
    <w:p w14:paraId="65D4074C" w14:textId="21B3F374" w:rsidR="00C01BAD" w:rsidRPr="00FF4F1C" w:rsidRDefault="00B51CE4">
      <w:pPr>
        <w:pStyle w:val="Paragraphedeliste"/>
        <w:numPr>
          <w:ilvl w:val="0"/>
          <w:numId w:val="31"/>
        </w:numPr>
        <w:rPr>
          <w:lang w:val="en-GB"/>
        </w:rPr>
      </w:pPr>
      <w:r w:rsidRPr="00FF4F1C">
        <w:rPr>
          <w:lang w:val="en-GB"/>
        </w:rPr>
        <w:t xml:space="preserve">DTS Identifier for the kind of document </w:t>
      </w:r>
      <w:r w:rsidR="007B0771" w:rsidRPr="00FF4F1C">
        <w:rPr>
          <w:lang w:val="en-GB"/>
        </w:rPr>
        <w:t>according to</w:t>
      </w:r>
      <w:r w:rsidRPr="00FF4F1C">
        <w:rPr>
          <w:lang w:val="en-GB"/>
        </w:rPr>
        <w:t xml:space="preserve"> the corresponding identifier list.</w:t>
      </w:r>
    </w:p>
    <w:p w14:paraId="65D4074D" w14:textId="77777777" w:rsidR="00C01BAD" w:rsidRPr="00FF4F1C" w:rsidRDefault="00B51CE4">
      <w:pPr>
        <w:pStyle w:val="Paragraphedeliste"/>
        <w:numPr>
          <w:ilvl w:val="0"/>
          <w:numId w:val="31"/>
        </w:numPr>
        <w:rPr>
          <w:lang w:val="en-GB"/>
        </w:rPr>
      </w:pPr>
      <w:r w:rsidRPr="00FF4F1C">
        <w:rPr>
          <w:lang w:val="en-GB"/>
        </w:rPr>
        <w:t>The north point shall be indicated on all geographical layout drawings.</w:t>
      </w:r>
    </w:p>
    <w:p w14:paraId="65D4074E" w14:textId="77777777" w:rsidR="00C01BAD" w:rsidRPr="00FF4F1C" w:rsidRDefault="00B51CE4">
      <w:pPr>
        <w:pStyle w:val="Paragraphedeliste"/>
        <w:numPr>
          <w:ilvl w:val="0"/>
          <w:numId w:val="31"/>
        </w:numPr>
        <w:rPr>
          <w:lang w:val="en-GB"/>
        </w:rPr>
      </w:pPr>
      <w:r w:rsidRPr="00FF4F1C">
        <w:rPr>
          <w:lang w:val="en-GB"/>
        </w:rPr>
        <w:t>Letters and figures shall be clear, uniform, and evenly spaced.</w:t>
      </w:r>
    </w:p>
    <w:p w14:paraId="65D4074F" w14:textId="77777777" w:rsidR="00C01BAD" w:rsidRPr="00FF4F1C" w:rsidRDefault="00B51CE4">
      <w:pPr>
        <w:pStyle w:val="Paragraphedeliste"/>
        <w:numPr>
          <w:ilvl w:val="0"/>
          <w:numId w:val="31"/>
        </w:numPr>
        <w:rPr>
          <w:lang w:val="en-GB"/>
        </w:rPr>
      </w:pPr>
      <w:r w:rsidRPr="00FF4F1C">
        <w:rPr>
          <w:lang w:val="en-GB"/>
        </w:rPr>
        <w:t>The line widths and height of lettering shall be such that A3 reductions from A1 will be of good quality and easy to read.</w:t>
      </w:r>
    </w:p>
    <w:p w14:paraId="65D40750" w14:textId="77777777" w:rsidR="00C01BAD" w:rsidRPr="00FF4F1C" w:rsidRDefault="00B51CE4">
      <w:pPr>
        <w:pStyle w:val="Paragraphedeliste"/>
        <w:numPr>
          <w:ilvl w:val="0"/>
          <w:numId w:val="31"/>
        </w:numPr>
        <w:rPr>
          <w:lang w:val="en-GB"/>
        </w:rPr>
      </w:pPr>
      <w:r w:rsidRPr="00FF4F1C">
        <w:rPr>
          <w:lang w:val="en-GB"/>
        </w:rPr>
        <w:t>The graphical symbols on electrical drawings, diagrams, and other documents shall be in ac-accordance with IEC Publications or national standards.</w:t>
      </w:r>
    </w:p>
    <w:p w14:paraId="7B668AA4" w14:textId="77777777" w:rsidR="00A302A5" w:rsidRPr="00FF4F1C" w:rsidRDefault="00A302A5" w:rsidP="00A302A5">
      <w:pPr>
        <w:pStyle w:val="Paragraphedeliste"/>
        <w:ind w:left="1440"/>
        <w:rPr>
          <w:lang w:val="en-GB"/>
        </w:rPr>
      </w:pPr>
    </w:p>
    <w:p w14:paraId="3A73B76B" w14:textId="77777777" w:rsidR="00A302A5" w:rsidRPr="00FF4F1C" w:rsidRDefault="00A302A5" w:rsidP="00CE424F">
      <w:pPr>
        <w:pStyle w:val="Paragraphedeliste"/>
        <w:ind w:left="1440"/>
        <w:rPr>
          <w:lang w:val="en-GB"/>
        </w:rPr>
      </w:pPr>
    </w:p>
    <w:p w14:paraId="65D40751" w14:textId="77777777" w:rsidR="00C01BAD" w:rsidRPr="00FF4F1C" w:rsidRDefault="00B51CE4">
      <w:pPr>
        <w:pStyle w:val="Titre3"/>
        <w:rPr>
          <w:lang w:val="en-GB" w:eastAsia="en-GB"/>
        </w:rPr>
      </w:pPr>
      <w:r w:rsidRPr="00FF4F1C">
        <w:rPr>
          <w:lang w:val="en-GB" w:eastAsia="en-GB"/>
        </w:rPr>
        <w:t>Documents to be included in the delivery</w:t>
      </w:r>
    </w:p>
    <w:p w14:paraId="65D40752" w14:textId="77777777" w:rsidR="00C01BAD" w:rsidRPr="00FF4F1C" w:rsidRDefault="00B51CE4">
      <w:pPr>
        <w:rPr>
          <w:lang w:val="en-GB" w:eastAsia="de-DE"/>
        </w:rPr>
      </w:pPr>
      <w:r w:rsidRPr="00FF4F1C">
        <w:rPr>
          <w:lang w:val="en-GB" w:eastAsia="de-DE"/>
        </w:rPr>
        <w:t xml:space="preserve">Complete sets of electrical and mechanical constructional drawings (including rating plate drawing), factory test reports, </w:t>
      </w:r>
      <w:proofErr w:type="gramStart"/>
      <w:r w:rsidRPr="00FF4F1C">
        <w:rPr>
          <w:lang w:val="en-GB" w:eastAsia="de-DE"/>
        </w:rPr>
        <w:t>operation</w:t>
      </w:r>
      <w:proofErr w:type="gramEnd"/>
      <w:r w:rsidRPr="00FF4F1C">
        <w:rPr>
          <w:lang w:val="en-GB" w:eastAsia="de-DE"/>
        </w:rPr>
        <w:t xml:space="preserve"> and maintenance manuals as well as transportation, installation and site tests/commissioning instructions shall be included in delivery of the equipment.</w:t>
      </w:r>
    </w:p>
    <w:p w14:paraId="02344054" w14:textId="77777777" w:rsidR="00A302A5" w:rsidRPr="00FF4F1C" w:rsidRDefault="00A302A5">
      <w:pPr>
        <w:rPr>
          <w:lang w:val="en-GB" w:eastAsia="de-DE"/>
        </w:rPr>
      </w:pPr>
    </w:p>
    <w:p w14:paraId="65D40753" w14:textId="77777777" w:rsidR="00C01BAD" w:rsidRPr="00FF4F1C" w:rsidRDefault="00B51CE4">
      <w:pPr>
        <w:pStyle w:val="Titre3"/>
        <w:rPr>
          <w:lang w:val="en-GB" w:eastAsia="en-GB"/>
        </w:rPr>
      </w:pPr>
      <w:r w:rsidRPr="00FF4F1C">
        <w:rPr>
          <w:lang w:val="en-GB" w:eastAsia="en-GB"/>
        </w:rPr>
        <w:t>Final Documentation</w:t>
      </w:r>
    </w:p>
    <w:p w14:paraId="65D40754" w14:textId="59FF227F" w:rsidR="00C01BAD" w:rsidRPr="00FF4F1C" w:rsidRDefault="00B51CE4">
      <w:pPr>
        <w:rPr>
          <w:lang w:val="en-GB" w:eastAsia="de-DE"/>
        </w:rPr>
      </w:pPr>
      <w:r w:rsidRPr="00FF4F1C">
        <w:rPr>
          <w:lang w:val="en-GB" w:eastAsia="de-DE"/>
        </w:rPr>
        <w:t>The final documentation</w:t>
      </w:r>
      <w:r w:rsidR="006D02C0" w:rsidRPr="00FF4F1C">
        <w:rPr>
          <w:lang w:val="en-GB" w:eastAsia="de-DE"/>
        </w:rPr>
        <w:t xml:space="preserve">, completely updated for each station and plant, </w:t>
      </w:r>
      <w:r w:rsidRPr="00FF4F1C">
        <w:rPr>
          <w:lang w:val="en-GB" w:eastAsia="de-DE"/>
        </w:rPr>
        <w:t xml:space="preserve"> is to be submitted Hardcopy (4-fold paper) and Softcopy, within eight weeks </w:t>
      </w:r>
      <w:r w:rsidR="00C70357" w:rsidRPr="00FF4F1C">
        <w:rPr>
          <w:lang w:val="en-GB" w:eastAsia="de-DE"/>
        </w:rPr>
        <w:t>of</w:t>
      </w:r>
      <w:r w:rsidRPr="00FF4F1C">
        <w:rPr>
          <w:lang w:val="en-GB" w:eastAsia="de-DE"/>
        </w:rPr>
        <w:t xml:space="preserve"> completing the commissioning</w:t>
      </w:r>
      <w:r w:rsidR="0023127B" w:rsidRPr="00FF4F1C">
        <w:rPr>
          <w:lang w:val="en-GB" w:eastAsia="de-DE"/>
        </w:rPr>
        <w:t>.</w:t>
      </w:r>
    </w:p>
    <w:p w14:paraId="13437AB5" w14:textId="77777777" w:rsidR="00A302A5" w:rsidRPr="00FF4F1C" w:rsidRDefault="00A302A5">
      <w:pPr>
        <w:rPr>
          <w:lang w:val="en-GB" w:eastAsia="de-DE"/>
        </w:rPr>
      </w:pPr>
    </w:p>
    <w:p w14:paraId="65D40755" w14:textId="77777777" w:rsidR="00C01BAD" w:rsidRPr="00FF4F1C" w:rsidRDefault="00B51CE4">
      <w:pPr>
        <w:pStyle w:val="Titre3"/>
        <w:rPr>
          <w:lang w:val="en-GB" w:eastAsia="en-GB"/>
        </w:rPr>
      </w:pPr>
      <w:r w:rsidRPr="00FF4F1C">
        <w:rPr>
          <w:lang w:val="en-GB" w:eastAsia="en-GB"/>
        </w:rPr>
        <w:t>Operation and Maintenance Manuals</w:t>
      </w:r>
    </w:p>
    <w:p w14:paraId="65D40756" w14:textId="77777777" w:rsidR="00C01BAD" w:rsidRPr="00FF4F1C" w:rsidRDefault="00B51CE4">
      <w:pPr>
        <w:rPr>
          <w:lang w:val="en-GB" w:eastAsia="de-DE"/>
        </w:rPr>
      </w:pPr>
      <w:r w:rsidRPr="00FF4F1C">
        <w:rPr>
          <w:lang w:val="en-GB" w:eastAsia="de-DE"/>
        </w:rPr>
        <w:t>The Contractor shall submit to the Employer for review complete and detailed Operation and Maintenance Manuals (5-fold in English) for the equipment and any special tools which form part of the Contract. Such instructions shall be as clear as possible and shall contain complete illustrations -plans and diagrams -wherever necessary. The documents shall correspond to the description given in the Detailed Technical Specifications.</w:t>
      </w:r>
    </w:p>
    <w:p w14:paraId="65D40757" w14:textId="77777777" w:rsidR="00C01BAD" w:rsidRPr="00FF4F1C" w:rsidRDefault="00B51CE4">
      <w:pPr>
        <w:pStyle w:val="Titre2"/>
        <w:rPr>
          <w:lang w:val="en-GB"/>
        </w:rPr>
      </w:pPr>
      <w:bookmarkStart w:id="93" w:name="_Toc131336733"/>
      <w:r w:rsidRPr="00FF4F1C">
        <w:rPr>
          <w:lang w:val="en-GB"/>
        </w:rPr>
        <w:t>Reports</w:t>
      </w:r>
      <w:bookmarkEnd w:id="93"/>
    </w:p>
    <w:p w14:paraId="65D40758" w14:textId="0F8F69F5" w:rsidR="00C01BAD" w:rsidRPr="00FF4F1C" w:rsidRDefault="00B51CE4">
      <w:pPr>
        <w:rPr>
          <w:lang w:val="en-GB" w:eastAsia="de-DE"/>
        </w:rPr>
      </w:pPr>
      <w:r w:rsidRPr="00FF4F1C">
        <w:rPr>
          <w:lang w:val="en-GB" w:eastAsia="de-DE"/>
        </w:rPr>
        <w:t>The Contractor shall submit to the Employer detailed Progress Report every month and latest on the fourth of the following month. The report shall be submitted as hard-copy (i.e. Paper) and softcopy (i.e. digital). The following items shall be indicated in the reports:</w:t>
      </w:r>
    </w:p>
    <w:p w14:paraId="69043F49" w14:textId="77777777" w:rsidR="00A302A5" w:rsidRPr="00FF4F1C" w:rsidRDefault="00A302A5">
      <w:pPr>
        <w:rPr>
          <w:lang w:val="en-GB" w:eastAsia="de-DE"/>
        </w:rPr>
      </w:pPr>
    </w:p>
    <w:p w14:paraId="65D40759" w14:textId="77777777" w:rsidR="00C01BAD" w:rsidRPr="00FF4F1C" w:rsidRDefault="00B51CE4">
      <w:pPr>
        <w:pStyle w:val="Titre3"/>
        <w:rPr>
          <w:lang w:val="en-GB" w:eastAsia="en-GB"/>
        </w:rPr>
      </w:pPr>
      <w:bookmarkStart w:id="94" w:name="_Toc76117135"/>
      <w:bookmarkStart w:id="95" w:name="_Toc76135916"/>
      <w:bookmarkStart w:id="96" w:name="_Toc76399176"/>
      <w:r w:rsidRPr="00FF4F1C">
        <w:rPr>
          <w:lang w:val="en-GB" w:eastAsia="en-GB"/>
        </w:rPr>
        <w:t>Progress Reports</w:t>
      </w:r>
      <w:bookmarkEnd w:id="94"/>
      <w:bookmarkEnd w:id="95"/>
      <w:bookmarkEnd w:id="96"/>
    </w:p>
    <w:p w14:paraId="65D4075A" w14:textId="77777777" w:rsidR="00C01BAD" w:rsidRPr="00FF4F1C" w:rsidRDefault="00B51CE4">
      <w:pPr>
        <w:rPr>
          <w:lang w:val="en-GB" w:eastAsia="de-DE"/>
        </w:rPr>
      </w:pPr>
      <w:r w:rsidRPr="00FF4F1C">
        <w:rPr>
          <w:lang w:val="en-GB" w:eastAsia="de-DE"/>
        </w:rPr>
        <w:t>The Contractor shall provide a monthly progress report, to be submitted within 7 days of after the end of the month.  This shall cover:</w:t>
      </w:r>
    </w:p>
    <w:p w14:paraId="65D4075B" w14:textId="77777777" w:rsidR="00C01BAD" w:rsidRPr="00FF4F1C" w:rsidRDefault="00B51CE4">
      <w:pPr>
        <w:pStyle w:val="Paragraphedeliste"/>
        <w:numPr>
          <w:ilvl w:val="0"/>
          <w:numId w:val="34"/>
        </w:numPr>
        <w:rPr>
          <w:lang w:val="en-GB" w:eastAsia="de-DE"/>
        </w:rPr>
      </w:pPr>
      <w:r w:rsidRPr="00FF4F1C">
        <w:rPr>
          <w:lang w:val="en-GB" w:eastAsia="de-DE"/>
        </w:rPr>
        <w:t>Design Status</w:t>
      </w:r>
    </w:p>
    <w:p w14:paraId="65D4075C" w14:textId="77777777" w:rsidR="00C01BAD" w:rsidRPr="00FF4F1C" w:rsidRDefault="00B51CE4">
      <w:pPr>
        <w:pStyle w:val="Paragraphedeliste"/>
        <w:numPr>
          <w:ilvl w:val="0"/>
          <w:numId w:val="34"/>
        </w:numPr>
        <w:rPr>
          <w:lang w:val="en-GB" w:eastAsia="de-DE"/>
        </w:rPr>
      </w:pPr>
      <w:r w:rsidRPr="00FF4F1C">
        <w:rPr>
          <w:lang w:val="en-GB" w:eastAsia="de-DE"/>
        </w:rPr>
        <w:t>Approvals status</w:t>
      </w:r>
    </w:p>
    <w:p w14:paraId="65D4075D" w14:textId="7DD8E15F" w:rsidR="00C01BAD" w:rsidRPr="00FF4F1C" w:rsidRDefault="00B51CE4">
      <w:pPr>
        <w:pStyle w:val="Paragraphedeliste"/>
        <w:numPr>
          <w:ilvl w:val="0"/>
          <w:numId w:val="34"/>
        </w:numPr>
        <w:rPr>
          <w:lang w:val="en-GB" w:eastAsia="de-DE"/>
        </w:rPr>
      </w:pPr>
      <w:r w:rsidRPr="00FF4F1C">
        <w:rPr>
          <w:lang w:val="en-GB" w:eastAsia="de-DE"/>
        </w:rPr>
        <w:t xml:space="preserve">Materials acquisition and delivery status. Any purchase order in a particular month, shall be recorded and one copy of it shall be attached to the report. </w:t>
      </w:r>
    </w:p>
    <w:p w14:paraId="65D4075E" w14:textId="77777777" w:rsidR="00C01BAD" w:rsidRPr="00FF4F1C" w:rsidRDefault="00B51CE4">
      <w:pPr>
        <w:pStyle w:val="Paragraphedeliste"/>
        <w:numPr>
          <w:ilvl w:val="0"/>
          <w:numId w:val="34"/>
        </w:numPr>
        <w:rPr>
          <w:lang w:val="en-GB" w:eastAsia="de-DE"/>
        </w:rPr>
      </w:pPr>
      <w:r w:rsidRPr="00FF4F1C">
        <w:rPr>
          <w:lang w:val="en-GB" w:eastAsia="de-DE"/>
        </w:rPr>
        <w:t xml:space="preserve">All shipments during the reporting period shall be listed </w:t>
      </w:r>
    </w:p>
    <w:p w14:paraId="65D4075F" w14:textId="77777777" w:rsidR="00C01BAD" w:rsidRPr="00FF4F1C" w:rsidRDefault="00B51CE4">
      <w:pPr>
        <w:pStyle w:val="Paragraphedeliste"/>
        <w:numPr>
          <w:ilvl w:val="0"/>
          <w:numId w:val="34"/>
        </w:numPr>
        <w:rPr>
          <w:lang w:val="en-GB" w:eastAsia="de-DE"/>
        </w:rPr>
      </w:pPr>
      <w:r w:rsidRPr="00FF4F1C">
        <w:rPr>
          <w:lang w:val="en-GB" w:eastAsia="de-DE"/>
        </w:rPr>
        <w:t>On work progress at site - Completed work and work in progress for each item of plant</w:t>
      </w:r>
    </w:p>
    <w:p w14:paraId="65D40760" w14:textId="77777777" w:rsidR="00C01BAD" w:rsidRPr="00FF4F1C" w:rsidRDefault="00B51CE4">
      <w:pPr>
        <w:pStyle w:val="Paragraphedeliste"/>
        <w:numPr>
          <w:ilvl w:val="0"/>
          <w:numId w:val="34"/>
        </w:numPr>
        <w:rPr>
          <w:lang w:val="en-GB" w:eastAsia="de-DE"/>
        </w:rPr>
      </w:pPr>
      <w:r w:rsidRPr="00FF4F1C">
        <w:rPr>
          <w:lang w:val="en-GB" w:eastAsia="de-DE"/>
        </w:rPr>
        <w:lastRenderedPageBreak/>
        <w:t>Time Schedule reflecting the desired status and the actual status of progress</w:t>
      </w:r>
    </w:p>
    <w:p w14:paraId="7AB7231C" w14:textId="0CA5ABF3" w:rsidR="00523E30" w:rsidRPr="00FF4F1C" w:rsidRDefault="00523E30" w:rsidP="00F27B2B">
      <w:pPr>
        <w:rPr>
          <w:lang w:val="en-GB" w:eastAsia="de-DE"/>
        </w:rPr>
      </w:pPr>
      <w:r w:rsidRPr="00FF4F1C">
        <w:rPr>
          <w:lang w:val="en-GB" w:eastAsia="de-DE"/>
        </w:rPr>
        <w:t>Detailed content of the progress report will be discussed and finalized with the contractor.</w:t>
      </w:r>
    </w:p>
    <w:p w14:paraId="437B3991" w14:textId="77777777" w:rsidR="00A302A5" w:rsidRPr="00FF4F1C" w:rsidRDefault="00A302A5" w:rsidP="00CE424F">
      <w:pPr>
        <w:ind w:left="1080"/>
        <w:rPr>
          <w:lang w:val="en-GB" w:eastAsia="de-DE"/>
        </w:rPr>
      </w:pPr>
    </w:p>
    <w:p w14:paraId="65D40761" w14:textId="77777777" w:rsidR="00C01BAD" w:rsidRPr="00FF4F1C" w:rsidRDefault="00B51CE4">
      <w:pPr>
        <w:pStyle w:val="Titre3"/>
        <w:rPr>
          <w:lang w:val="en-GB" w:eastAsia="en-GB"/>
        </w:rPr>
      </w:pPr>
      <w:bookmarkStart w:id="97" w:name="_Toc76117136"/>
      <w:bookmarkStart w:id="98" w:name="_Toc76135917"/>
      <w:bookmarkStart w:id="99" w:name="_Toc76399177"/>
      <w:r w:rsidRPr="00FF4F1C">
        <w:rPr>
          <w:lang w:val="en-GB" w:eastAsia="en-GB"/>
        </w:rPr>
        <w:t>Contractor's Staff</w:t>
      </w:r>
      <w:bookmarkEnd w:id="97"/>
      <w:bookmarkEnd w:id="98"/>
      <w:bookmarkEnd w:id="99"/>
    </w:p>
    <w:p w14:paraId="180A9DE4" w14:textId="2FAFBA66" w:rsidR="00A302A5" w:rsidRPr="00FF4F1C" w:rsidRDefault="00B51CE4">
      <w:pPr>
        <w:rPr>
          <w:lang w:val="en-GB" w:eastAsia="de-DE"/>
        </w:rPr>
      </w:pPr>
      <w:r w:rsidRPr="00FF4F1C">
        <w:rPr>
          <w:lang w:val="en-GB" w:eastAsia="de-DE"/>
        </w:rPr>
        <w:t xml:space="preserve">The expatriate manpower of the Contractor employed at the site shall be listed for the reporting period for each individual category, such as: manager, supervisor, worker, </w:t>
      </w:r>
      <w:r w:rsidR="00872B66" w:rsidRPr="00FF4F1C">
        <w:rPr>
          <w:lang w:val="en-GB" w:eastAsia="de-DE"/>
        </w:rPr>
        <w:t>etc.</w:t>
      </w:r>
      <w:r w:rsidRPr="00FF4F1C">
        <w:rPr>
          <w:lang w:val="en-GB" w:eastAsia="de-DE"/>
        </w:rPr>
        <w:t xml:space="preserve"> in accordance </w:t>
      </w:r>
      <w:proofErr w:type="gramStart"/>
      <w:r w:rsidRPr="00FF4F1C">
        <w:rPr>
          <w:lang w:val="en-GB" w:eastAsia="de-DE"/>
        </w:rPr>
        <w:t>to</w:t>
      </w:r>
      <w:proofErr w:type="gramEnd"/>
      <w:r w:rsidRPr="00FF4F1C">
        <w:rPr>
          <w:lang w:val="en-GB" w:eastAsia="de-DE"/>
        </w:rPr>
        <w:t xml:space="preserve"> the Employer regulations.</w:t>
      </w:r>
      <w:r w:rsidR="005F545D">
        <w:rPr>
          <w:lang w:val="en-GB" w:eastAsia="de-DE"/>
        </w:rPr>
        <w:br/>
      </w:r>
    </w:p>
    <w:p w14:paraId="65D40763" w14:textId="77777777" w:rsidR="00C01BAD" w:rsidRPr="00FF4F1C" w:rsidRDefault="00B51CE4">
      <w:pPr>
        <w:pStyle w:val="Titre3"/>
        <w:rPr>
          <w:lang w:val="en-GB" w:eastAsia="en-GB"/>
        </w:rPr>
      </w:pPr>
      <w:bookmarkStart w:id="100" w:name="_Toc76117137"/>
      <w:bookmarkStart w:id="101" w:name="_Toc76135918"/>
      <w:bookmarkStart w:id="102" w:name="_Toc76399178"/>
      <w:r w:rsidRPr="00FF4F1C">
        <w:rPr>
          <w:lang w:val="en-GB" w:eastAsia="en-GB"/>
        </w:rPr>
        <w:t>Delays</w:t>
      </w:r>
      <w:bookmarkEnd w:id="100"/>
      <w:bookmarkEnd w:id="101"/>
      <w:bookmarkEnd w:id="102"/>
    </w:p>
    <w:p w14:paraId="65D40764" w14:textId="0411D2E7" w:rsidR="00C01BAD" w:rsidRPr="00FF4F1C" w:rsidRDefault="00B51CE4">
      <w:pPr>
        <w:rPr>
          <w:lang w:val="en-GB" w:eastAsia="de-DE"/>
        </w:rPr>
      </w:pPr>
      <w:r w:rsidRPr="00FF4F1C">
        <w:rPr>
          <w:lang w:val="en-GB" w:eastAsia="de-DE"/>
        </w:rPr>
        <w:t>Any delays, or expected delays, in manufacture or erection of equipment shall be recorded and its influence on the completion date shall be explained in the reports.</w:t>
      </w:r>
      <w:r w:rsidR="00A54494">
        <w:rPr>
          <w:lang w:val="en-GB" w:eastAsia="de-DE"/>
        </w:rPr>
        <w:br/>
      </w:r>
    </w:p>
    <w:p w14:paraId="65D40765" w14:textId="77777777" w:rsidR="00C01BAD" w:rsidRPr="00FF4F1C" w:rsidRDefault="00B51CE4">
      <w:pPr>
        <w:pStyle w:val="Titre3"/>
        <w:rPr>
          <w:lang w:val="en-GB" w:eastAsia="en-GB"/>
        </w:rPr>
      </w:pPr>
      <w:bookmarkStart w:id="103" w:name="_Toc76117138"/>
      <w:bookmarkStart w:id="104" w:name="_Toc76135919"/>
      <w:bookmarkStart w:id="105" w:name="_Toc76399179"/>
      <w:r w:rsidRPr="00FF4F1C">
        <w:rPr>
          <w:lang w:val="en-GB" w:eastAsia="en-GB"/>
        </w:rPr>
        <w:t>Programs</w:t>
      </w:r>
      <w:bookmarkEnd w:id="103"/>
      <w:bookmarkEnd w:id="104"/>
      <w:bookmarkEnd w:id="105"/>
    </w:p>
    <w:p w14:paraId="65D40766" w14:textId="77777777" w:rsidR="00C01BAD" w:rsidRPr="00FF4F1C" w:rsidRDefault="00B51CE4">
      <w:pPr>
        <w:rPr>
          <w:lang w:val="en-GB" w:eastAsia="de-DE"/>
        </w:rPr>
      </w:pPr>
      <w:r w:rsidRPr="00FF4F1C">
        <w:rPr>
          <w:lang w:val="en-GB" w:eastAsia="de-DE"/>
        </w:rPr>
        <w:t>Any modification of the General Construction Program, Inspection Program and Erection Program shall be attached to the Monthly Report.</w:t>
      </w:r>
    </w:p>
    <w:p w14:paraId="65D40767" w14:textId="77777777" w:rsidR="00C01BAD" w:rsidRPr="00FF4F1C" w:rsidRDefault="00B51CE4">
      <w:pPr>
        <w:rPr>
          <w:b/>
          <w:lang w:val="en-GB" w:eastAsia="de-DE"/>
        </w:rPr>
      </w:pPr>
      <w:r w:rsidRPr="00FF4F1C">
        <w:rPr>
          <w:b/>
          <w:lang w:val="en-GB" w:eastAsia="de-DE"/>
        </w:rPr>
        <w:t>General Construction Program (Example)</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gridCol w:w="2838"/>
        <w:gridCol w:w="651"/>
        <w:gridCol w:w="1010"/>
      </w:tblGrid>
      <w:tr w:rsidR="00C01BAD" w:rsidRPr="00FF4F1C" w14:paraId="65D4076C" w14:textId="77777777">
        <w:tc>
          <w:tcPr>
            <w:tcW w:w="1838" w:type="dxa"/>
          </w:tcPr>
          <w:p w14:paraId="65D40768" w14:textId="77777777" w:rsidR="00C01BAD" w:rsidRPr="00FF4F1C" w:rsidRDefault="00B51CE4">
            <w:pPr>
              <w:rPr>
                <w:b/>
                <w:lang w:val="en-GB" w:eastAsia="de-DE"/>
              </w:rPr>
            </w:pPr>
            <w:r w:rsidRPr="00FF4F1C">
              <w:rPr>
                <w:b/>
                <w:lang w:val="en-GB" w:eastAsia="de-DE"/>
              </w:rPr>
              <w:t>Name of plant</w:t>
            </w:r>
          </w:p>
        </w:tc>
        <w:tc>
          <w:tcPr>
            <w:tcW w:w="0" w:type="auto"/>
            <w:gridSpan w:val="2"/>
          </w:tcPr>
          <w:p w14:paraId="65D40769" w14:textId="77777777" w:rsidR="00C01BAD" w:rsidRPr="00FF4F1C" w:rsidRDefault="00B51CE4">
            <w:pPr>
              <w:rPr>
                <w:b/>
                <w:lang w:val="en-GB" w:eastAsia="de-DE"/>
              </w:rPr>
            </w:pPr>
            <w:r w:rsidRPr="00FF4F1C">
              <w:rPr>
                <w:b/>
                <w:lang w:val="en-GB" w:eastAsia="de-DE"/>
              </w:rPr>
              <w:t>Description</w:t>
            </w:r>
          </w:p>
        </w:tc>
        <w:tc>
          <w:tcPr>
            <w:tcW w:w="0" w:type="auto"/>
          </w:tcPr>
          <w:p w14:paraId="65D4076A" w14:textId="77777777" w:rsidR="00C01BAD" w:rsidRPr="00FF4F1C" w:rsidRDefault="00B51CE4">
            <w:pPr>
              <w:rPr>
                <w:b/>
                <w:lang w:val="en-GB" w:eastAsia="de-DE"/>
              </w:rPr>
            </w:pPr>
            <w:r w:rsidRPr="00FF4F1C">
              <w:rPr>
                <w:b/>
                <w:lang w:val="en-GB" w:eastAsia="de-DE"/>
              </w:rPr>
              <w:t>Date</w:t>
            </w:r>
          </w:p>
        </w:tc>
        <w:tc>
          <w:tcPr>
            <w:tcW w:w="0" w:type="auto"/>
          </w:tcPr>
          <w:p w14:paraId="65D4076B" w14:textId="77777777" w:rsidR="00C01BAD" w:rsidRPr="00FF4F1C" w:rsidRDefault="00B51CE4">
            <w:pPr>
              <w:rPr>
                <w:b/>
                <w:lang w:val="en-GB" w:eastAsia="de-DE"/>
              </w:rPr>
            </w:pPr>
            <w:r w:rsidRPr="00FF4F1C">
              <w:rPr>
                <w:b/>
                <w:lang w:val="en-GB" w:eastAsia="de-DE"/>
              </w:rPr>
              <w:t>Remarks</w:t>
            </w:r>
          </w:p>
        </w:tc>
      </w:tr>
      <w:tr w:rsidR="00C01BAD" w:rsidRPr="00FF4F1C" w14:paraId="65D40772" w14:textId="77777777" w:rsidTr="00CE424F">
        <w:tc>
          <w:tcPr>
            <w:tcW w:w="1838" w:type="dxa"/>
          </w:tcPr>
          <w:p w14:paraId="65D4076D" w14:textId="77777777" w:rsidR="00C01BAD" w:rsidRPr="00FF4F1C" w:rsidRDefault="00C01BAD">
            <w:pPr>
              <w:rPr>
                <w:lang w:val="en-GB" w:eastAsia="de-DE"/>
              </w:rPr>
            </w:pPr>
          </w:p>
        </w:tc>
        <w:tc>
          <w:tcPr>
            <w:tcW w:w="2835" w:type="dxa"/>
          </w:tcPr>
          <w:p w14:paraId="65D4076E" w14:textId="77777777" w:rsidR="00C01BAD" w:rsidRPr="00FF4F1C" w:rsidRDefault="00B51CE4">
            <w:pPr>
              <w:rPr>
                <w:lang w:val="en-GB" w:eastAsia="de-DE"/>
              </w:rPr>
            </w:pPr>
            <w:r w:rsidRPr="00FF4F1C">
              <w:rPr>
                <w:lang w:val="en-GB" w:eastAsia="de-DE"/>
              </w:rPr>
              <w:t xml:space="preserve">Design </w:t>
            </w:r>
          </w:p>
        </w:tc>
        <w:tc>
          <w:tcPr>
            <w:tcW w:w="2838" w:type="dxa"/>
          </w:tcPr>
          <w:p w14:paraId="65D4076F" w14:textId="2D9F3EC8" w:rsidR="00C01BAD" w:rsidRPr="00FF4F1C" w:rsidRDefault="00A302A5">
            <w:pPr>
              <w:rPr>
                <w:lang w:val="en-GB" w:eastAsia="de-DE"/>
              </w:rPr>
            </w:pPr>
            <w:r w:rsidRPr="00FF4F1C">
              <w:rPr>
                <w:lang w:val="en-GB" w:eastAsia="de-DE"/>
              </w:rPr>
              <w:t xml:space="preserve">Planned </w:t>
            </w:r>
            <w:r w:rsidR="00B51CE4" w:rsidRPr="00FF4F1C">
              <w:rPr>
                <w:lang w:val="en-GB" w:eastAsia="de-DE"/>
              </w:rPr>
              <w:t xml:space="preserve">/ </w:t>
            </w:r>
            <w:r w:rsidRPr="00FF4F1C">
              <w:rPr>
                <w:lang w:val="en-GB" w:eastAsia="de-DE"/>
              </w:rPr>
              <w:t>Actual</w:t>
            </w:r>
          </w:p>
        </w:tc>
        <w:tc>
          <w:tcPr>
            <w:tcW w:w="0" w:type="auto"/>
          </w:tcPr>
          <w:p w14:paraId="65D40770" w14:textId="77777777" w:rsidR="00C01BAD" w:rsidRPr="00FF4F1C" w:rsidRDefault="00C01BAD">
            <w:pPr>
              <w:rPr>
                <w:lang w:val="en-GB" w:eastAsia="de-DE"/>
              </w:rPr>
            </w:pPr>
          </w:p>
        </w:tc>
        <w:tc>
          <w:tcPr>
            <w:tcW w:w="0" w:type="auto"/>
          </w:tcPr>
          <w:p w14:paraId="65D40771" w14:textId="77777777" w:rsidR="00C01BAD" w:rsidRPr="00FF4F1C" w:rsidRDefault="00C01BAD">
            <w:pPr>
              <w:rPr>
                <w:lang w:val="en-GB" w:eastAsia="de-DE"/>
              </w:rPr>
            </w:pPr>
          </w:p>
        </w:tc>
      </w:tr>
      <w:tr w:rsidR="00C01BAD" w:rsidRPr="00FF4F1C" w14:paraId="65D40778" w14:textId="77777777" w:rsidTr="00CE424F">
        <w:tc>
          <w:tcPr>
            <w:tcW w:w="1838" w:type="dxa"/>
          </w:tcPr>
          <w:p w14:paraId="65D40773" w14:textId="77777777" w:rsidR="00C01BAD" w:rsidRPr="00FF4F1C" w:rsidRDefault="00C01BAD">
            <w:pPr>
              <w:rPr>
                <w:lang w:val="en-GB" w:eastAsia="de-DE"/>
              </w:rPr>
            </w:pPr>
          </w:p>
        </w:tc>
        <w:tc>
          <w:tcPr>
            <w:tcW w:w="2835" w:type="dxa"/>
          </w:tcPr>
          <w:p w14:paraId="65D40774" w14:textId="77777777" w:rsidR="00C01BAD" w:rsidRPr="00FF4F1C" w:rsidRDefault="00B51CE4">
            <w:pPr>
              <w:rPr>
                <w:lang w:val="en-GB" w:eastAsia="de-DE"/>
              </w:rPr>
            </w:pPr>
            <w:r w:rsidRPr="00FF4F1C">
              <w:rPr>
                <w:lang w:val="en-GB" w:eastAsia="de-DE"/>
              </w:rPr>
              <w:t xml:space="preserve">Manufacture of equipment </w:t>
            </w:r>
          </w:p>
        </w:tc>
        <w:tc>
          <w:tcPr>
            <w:tcW w:w="2838" w:type="dxa"/>
          </w:tcPr>
          <w:p w14:paraId="65D40775" w14:textId="7597409F" w:rsidR="00C01BAD" w:rsidRPr="00FF4F1C" w:rsidRDefault="00A302A5">
            <w:pPr>
              <w:rPr>
                <w:lang w:val="en-GB" w:eastAsia="de-DE"/>
              </w:rPr>
            </w:pPr>
            <w:r w:rsidRPr="00FF4F1C">
              <w:rPr>
                <w:lang w:val="en-GB" w:eastAsia="de-DE"/>
              </w:rPr>
              <w:t>Planned / Actual</w:t>
            </w:r>
          </w:p>
        </w:tc>
        <w:tc>
          <w:tcPr>
            <w:tcW w:w="0" w:type="auto"/>
          </w:tcPr>
          <w:p w14:paraId="65D40776" w14:textId="77777777" w:rsidR="00C01BAD" w:rsidRPr="00FF4F1C" w:rsidRDefault="00C01BAD">
            <w:pPr>
              <w:rPr>
                <w:lang w:val="en-GB" w:eastAsia="de-DE"/>
              </w:rPr>
            </w:pPr>
          </w:p>
        </w:tc>
        <w:tc>
          <w:tcPr>
            <w:tcW w:w="0" w:type="auto"/>
          </w:tcPr>
          <w:p w14:paraId="65D40777" w14:textId="77777777" w:rsidR="00C01BAD" w:rsidRPr="00FF4F1C" w:rsidRDefault="00C01BAD">
            <w:pPr>
              <w:rPr>
                <w:lang w:val="en-GB" w:eastAsia="de-DE"/>
              </w:rPr>
            </w:pPr>
          </w:p>
        </w:tc>
      </w:tr>
      <w:tr w:rsidR="00C01BAD" w:rsidRPr="00FF4F1C" w14:paraId="65D4077E" w14:textId="77777777" w:rsidTr="00CE424F">
        <w:tc>
          <w:tcPr>
            <w:tcW w:w="1838" w:type="dxa"/>
          </w:tcPr>
          <w:p w14:paraId="65D40779" w14:textId="77777777" w:rsidR="00C01BAD" w:rsidRPr="00FF4F1C" w:rsidRDefault="00C01BAD">
            <w:pPr>
              <w:rPr>
                <w:lang w:val="en-GB" w:eastAsia="de-DE"/>
              </w:rPr>
            </w:pPr>
          </w:p>
        </w:tc>
        <w:tc>
          <w:tcPr>
            <w:tcW w:w="2835" w:type="dxa"/>
          </w:tcPr>
          <w:p w14:paraId="65D4077A" w14:textId="46970F2B" w:rsidR="00C01BAD" w:rsidRPr="00FF4F1C" w:rsidRDefault="00A302A5">
            <w:pPr>
              <w:rPr>
                <w:lang w:val="en-GB" w:eastAsia="de-DE"/>
              </w:rPr>
            </w:pPr>
            <w:r w:rsidRPr="00FF4F1C">
              <w:rPr>
                <w:lang w:val="en-GB" w:eastAsia="de-DE"/>
              </w:rPr>
              <w:t xml:space="preserve">Installation </w:t>
            </w:r>
          </w:p>
        </w:tc>
        <w:tc>
          <w:tcPr>
            <w:tcW w:w="2838" w:type="dxa"/>
          </w:tcPr>
          <w:p w14:paraId="65D4077B" w14:textId="2C2DC4C1" w:rsidR="00C01BAD" w:rsidRPr="00FF4F1C" w:rsidRDefault="00A302A5">
            <w:pPr>
              <w:rPr>
                <w:lang w:val="en-GB" w:eastAsia="de-DE"/>
              </w:rPr>
            </w:pPr>
            <w:r w:rsidRPr="00FF4F1C">
              <w:rPr>
                <w:lang w:val="en-GB" w:eastAsia="de-DE"/>
              </w:rPr>
              <w:t>Planned / Actual</w:t>
            </w:r>
          </w:p>
        </w:tc>
        <w:tc>
          <w:tcPr>
            <w:tcW w:w="0" w:type="auto"/>
          </w:tcPr>
          <w:p w14:paraId="65D4077C" w14:textId="77777777" w:rsidR="00C01BAD" w:rsidRPr="00FF4F1C" w:rsidRDefault="00C01BAD">
            <w:pPr>
              <w:rPr>
                <w:lang w:val="en-GB" w:eastAsia="de-DE"/>
              </w:rPr>
            </w:pPr>
          </w:p>
        </w:tc>
        <w:tc>
          <w:tcPr>
            <w:tcW w:w="0" w:type="auto"/>
          </w:tcPr>
          <w:p w14:paraId="65D4077D" w14:textId="77777777" w:rsidR="00C01BAD" w:rsidRPr="00FF4F1C" w:rsidRDefault="00C01BAD">
            <w:pPr>
              <w:rPr>
                <w:lang w:val="en-GB" w:eastAsia="de-DE"/>
              </w:rPr>
            </w:pPr>
          </w:p>
        </w:tc>
      </w:tr>
      <w:tr w:rsidR="00C01BAD" w:rsidRPr="00FF4F1C" w14:paraId="65D40784" w14:textId="77777777" w:rsidTr="00CE424F">
        <w:tc>
          <w:tcPr>
            <w:tcW w:w="1838" w:type="dxa"/>
          </w:tcPr>
          <w:p w14:paraId="65D4077F" w14:textId="77777777" w:rsidR="00C01BAD" w:rsidRPr="00FF4F1C" w:rsidRDefault="00C01BAD">
            <w:pPr>
              <w:rPr>
                <w:lang w:val="en-GB" w:eastAsia="de-DE"/>
              </w:rPr>
            </w:pPr>
          </w:p>
        </w:tc>
        <w:tc>
          <w:tcPr>
            <w:tcW w:w="2835" w:type="dxa"/>
          </w:tcPr>
          <w:p w14:paraId="65D40780" w14:textId="77777777" w:rsidR="00C01BAD" w:rsidRPr="00FF4F1C" w:rsidRDefault="00B51CE4">
            <w:pPr>
              <w:rPr>
                <w:lang w:val="en-GB" w:eastAsia="de-DE"/>
              </w:rPr>
            </w:pPr>
            <w:r w:rsidRPr="00FF4F1C">
              <w:rPr>
                <w:lang w:val="en-GB" w:eastAsia="de-DE"/>
              </w:rPr>
              <w:t xml:space="preserve">Involvement of third parties </w:t>
            </w:r>
          </w:p>
        </w:tc>
        <w:tc>
          <w:tcPr>
            <w:tcW w:w="2838" w:type="dxa"/>
          </w:tcPr>
          <w:p w14:paraId="65D40781" w14:textId="6280F456" w:rsidR="00C01BAD" w:rsidRPr="00FF4F1C" w:rsidRDefault="00A302A5">
            <w:pPr>
              <w:rPr>
                <w:lang w:val="en-GB" w:eastAsia="de-DE"/>
              </w:rPr>
            </w:pPr>
            <w:r w:rsidRPr="00FF4F1C">
              <w:rPr>
                <w:lang w:val="en-GB" w:eastAsia="de-DE"/>
              </w:rPr>
              <w:t>Planned / Actual</w:t>
            </w:r>
          </w:p>
        </w:tc>
        <w:tc>
          <w:tcPr>
            <w:tcW w:w="0" w:type="auto"/>
          </w:tcPr>
          <w:p w14:paraId="65D40782" w14:textId="77777777" w:rsidR="00C01BAD" w:rsidRPr="00FF4F1C" w:rsidRDefault="00C01BAD">
            <w:pPr>
              <w:rPr>
                <w:lang w:val="en-GB" w:eastAsia="de-DE"/>
              </w:rPr>
            </w:pPr>
          </w:p>
        </w:tc>
        <w:tc>
          <w:tcPr>
            <w:tcW w:w="0" w:type="auto"/>
          </w:tcPr>
          <w:p w14:paraId="65D40783" w14:textId="77777777" w:rsidR="00C01BAD" w:rsidRPr="00FF4F1C" w:rsidRDefault="00C01BAD">
            <w:pPr>
              <w:rPr>
                <w:lang w:val="en-GB" w:eastAsia="de-DE"/>
              </w:rPr>
            </w:pPr>
          </w:p>
        </w:tc>
      </w:tr>
    </w:tbl>
    <w:p w14:paraId="65D40785" w14:textId="77777777" w:rsidR="00C01BAD" w:rsidRPr="00FF4F1C" w:rsidRDefault="00C01BAD">
      <w:pPr>
        <w:rPr>
          <w:lang w:val="en-GB" w:eastAsia="de-DE"/>
        </w:rPr>
      </w:pPr>
    </w:p>
    <w:p w14:paraId="65D40786" w14:textId="77777777" w:rsidR="00C01BAD" w:rsidRPr="00FF4F1C" w:rsidRDefault="00B51CE4">
      <w:pPr>
        <w:rPr>
          <w:lang w:val="en-GB" w:eastAsia="de-DE"/>
        </w:rPr>
      </w:pPr>
      <w:r w:rsidRPr="00FF4F1C">
        <w:rPr>
          <w:lang w:val="en-GB" w:eastAsia="de-DE"/>
        </w:rPr>
        <w:t>The scheduled dates are accepted dates. They shall not be modified.</w:t>
      </w:r>
    </w:p>
    <w:p w14:paraId="65D40787" w14:textId="77777777" w:rsidR="00C01BAD" w:rsidRPr="00FF4F1C" w:rsidRDefault="00B51CE4">
      <w:pPr>
        <w:rPr>
          <w:lang w:val="en-GB" w:eastAsia="de-DE"/>
        </w:rPr>
      </w:pPr>
      <w:r w:rsidRPr="00FF4F1C">
        <w:rPr>
          <w:lang w:val="en-GB" w:eastAsia="de-DE"/>
        </w:rPr>
        <w:t>The actual dates of the execution of works shall be indicated on the "Executed" line.</w:t>
      </w:r>
    </w:p>
    <w:p w14:paraId="65D40788" w14:textId="77777777" w:rsidR="00C01BAD" w:rsidRPr="00FF4F1C" w:rsidRDefault="00B51CE4">
      <w:pPr>
        <w:rPr>
          <w:lang w:val="en-GB" w:eastAsia="de-DE"/>
        </w:rPr>
      </w:pPr>
      <w:r w:rsidRPr="00FF4F1C">
        <w:rPr>
          <w:lang w:val="en-GB" w:eastAsia="de-DE"/>
        </w:rPr>
        <w:t>Line "Involvement of third parties", key dates have to be indicated, e.g. transformer foundations completed, buildings completed, erection of embedded frames, etc.</w:t>
      </w:r>
    </w:p>
    <w:p w14:paraId="65D40789" w14:textId="77777777" w:rsidR="00C01BAD" w:rsidRPr="00FF4F1C" w:rsidRDefault="00B51CE4">
      <w:pPr>
        <w:rPr>
          <w:b/>
          <w:lang w:val="en-GB" w:eastAsia="de-DE"/>
        </w:rPr>
      </w:pPr>
      <w:r w:rsidRPr="00FF4F1C">
        <w:rPr>
          <w:b/>
          <w:lang w:val="en-GB" w:eastAsia="de-DE"/>
        </w:rPr>
        <w:t>Inspection Program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1"/>
        <w:gridCol w:w="3676"/>
        <w:gridCol w:w="1839"/>
        <w:gridCol w:w="1471"/>
      </w:tblGrid>
      <w:tr w:rsidR="00C01BAD" w:rsidRPr="00FF4F1C" w14:paraId="65D4078E" w14:textId="77777777">
        <w:tc>
          <w:tcPr>
            <w:tcW w:w="1372" w:type="pct"/>
          </w:tcPr>
          <w:p w14:paraId="65D4078A" w14:textId="77777777" w:rsidR="00C01BAD" w:rsidRPr="00FF4F1C" w:rsidRDefault="00B51CE4">
            <w:pPr>
              <w:rPr>
                <w:b/>
                <w:lang w:val="en-GB" w:eastAsia="de-DE"/>
              </w:rPr>
            </w:pPr>
            <w:r w:rsidRPr="00FF4F1C">
              <w:rPr>
                <w:b/>
                <w:lang w:val="en-GB" w:eastAsia="de-DE"/>
              </w:rPr>
              <w:t>Item (Example)</w:t>
            </w:r>
          </w:p>
        </w:tc>
        <w:tc>
          <w:tcPr>
            <w:tcW w:w="1909" w:type="pct"/>
          </w:tcPr>
          <w:p w14:paraId="65D4078B" w14:textId="77777777" w:rsidR="00C01BAD" w:rsidRPr="00FF4F1C" w:rsidRDefault="00B51CE4">
            <w:pPr>
              <w:rPr>
                <w:b/>
                <w:lang w:val="en-GB" w:eastAsia="de-DE"/>
              </w:rPr>
            </w:pPr>
            <w:r w:rsidRPr="00FF4F1C">
              <w:rPr>
                <w:b/>
                <w:lang w:val="en-GB" w:eastAsia="de-DE"/>
              </w:rPr>
              <w:t>Scheduled date for inspection</w:t>
            </w:r>
          </w:p>
        </w:tc>
        <w:tc>
          <w:tcPr>
            <w:tcW w:w="955" w:type="pct"/>
          </w:tcPr>
          <w:p w14:paraId="65D4078C" w14:textId="77777777" w:rsidR="00C01BAD" w:rsidRPr="00FF4F1C" w:rsidRDefault="00B51CE4">
            <w:pPr>
              <w:rPr>
                <w:b/>
                <w:lang w:val="en-GB" w:eastAsia="de-DE"/>
              </w:rPr>
            </w:pPr>
            <w:r w:rsidRPr="00FF4F1C">
              <w:rPr>
                <w:b/>
                <w:lang w:val="en-GB" w:eastAsia="de-DE"/>
              </w:rPr>
              <w:t>Ex work date</w:t>
            </w:r>
          </w:p>
        </w:tc>
        <w:tc>
          <w:tcPr>
            <w:tcW w:w="764" w:type="pct"/>
          </w:tcPr>
          <w:p w14:paraId="65D4078D" w14:textId="77777777" w:rsidR="00C01BAD" w:rsidRPr="00FF4F1C" w:rsidRDefault="00B51CE4">
            <w:pPr>
              <w:rPr>
                <w:b/>
                <w:lang w:val="en-GB" w:eastAsia="de-DE"/>
              </w:rPr>
            </w:pPr>
            <w:r w:rsidRPr="00FF4F1C">
              <w:rPr>
                <w:b/>
                <w:lang w:val="en-GB" w:eastAsia="de-DE"/>
              </w:rPr>
              <w:t>Remarks</w:t>
            </w:r>
          </w:p>
        </w:tc>
      </w:tr>
      <w:tr w:rsidR="00C01BAD" w:rsidRPr="00FF4F1C" w14:paraId="65D40793" w14:textId="77777777">
        <w:tc>
          <w:tcPr>
            <w:tcW w:w="1372" w:type="pct"/>
          </w:tcPr>
          <w:p w14:paraId="65D4078F" w14:textId="77777777" w:rsidR="00C01BAD" w:rsidRPr="00FF4F1C" w:rsidRDefault="00B51CE4">
            <w:pPr>
              <w:rPr>
                <w:lang w:val="en-GB" w:eastAsia="de-DE"/>
              </w:rPr>
            </w:pPr>
            <w:r w:rsidRPr="00FF4F1C">
              <w:rPr>
                <w:lang w:val="en-GB" w:eastAsia="de-DE"/>
              </w:rPr>
              <w:t xml:space="preserve">Tower steel structure </w:t>
            </w:r>
          </w:p>
        </w:tc>
        <w:tc>
          <w:tcPr>
            <w:tcW w:w="1909" w:type="pct"/>
          </w:tcPr>
          <w:p w14:paraId="65D40790" w14:textId="77777777" w:rsidR="00C01BAD" w:rsidRPr="00FF4F1C" w:rsidRDefault="00C01BAD">
            <w:pPr>
              <w:rPr>
                <w:lang w:val="en-GB" w:eastAsia="de-DE"/>
              </w:rPr>
            </w:pPr>
          </w:p>
        </w:tc>
        <w:tc>
          <w:tcPr>
            <w:tcW w:w="955" w:type="pct"/>
          </w:tcPr>
          <w:p w14:paraId="65D40791" w14:textId="77777777" w:rsidR="00C01BAD" w:rsidRPr="00FF4F1C" w:rsidRDefault="00C01BAD">
            <w:pPr>
              <w:rPr>
                <w:lang w:val="en-GB" w:eastAsia="de-DE"/>
              </w:rPr>
            </w:pPr>
          </w:p>
        </w:tc>
        <w:tc>
          <w:tcPr>
            <w:tcW w:w="764" w:type="pct"/>
          </w:tcPr>
          <w:p w14:paraId="65D40792" w14:textId="77777777" w:rsidR="00C01BAD" w:rsidRPr="00FF4F1C" w:rsidRDefault="00C01BAD">
            <w:pPr>
              <w:rPr>
                <w:lang w:val="en-GB" w:eastAsia="de-DE"/>
              </w:rPr>
            </w:pPr>
          </w:p>
        </w:tc>
      </w:tr>
      <w:tr w:rsidR="00C01BAD" w:rsidRPr="00FF4F1C" w14:paraId="65D40798" w14:textId="77777777">
        <w:tc>
          <w:tcPr>
            <w:tcW w:w="1372" w:type="pct"/>
          </w:tcPr>
          <w:p w14:paraId="65D40794" w14:textId="77777777" w:rsidR="00C01BAD" w:rsidRPr="00FF4F1C" w:rsidRDefault="00B51CE4">
            <w:pPr>
              <w:rPr>
                <w:lang w:val="en-GB" w:eastAsia="de-DE"/>
              </w:rPr>
            </w:pPr>
            <w:r w:rsidRPr="00FF4F1C">
              <w:rPr>
                <w:lang w:val="en-GB" w:eastAsia="de-DE"/>
              </w:rPr>
              <w:t xml:space="preserve">Conductors </w:t>
            </w:r>
          </w:p>
        </w:tc>
        <w:tc>
          <w:tcPr>
            <w:tcW w:w="1909" w:type="pct"/>
          </w:tcPr>
          <w:p w14:paraId="65D40795" w14:textId="77777777" w:rsidR="00C01BAD" w:rsidRPr="00FF4F1C" w:rsidRDefault="00C01BAD">
            <w:pPr>
              <w:rPr>
                <w:lang w:val="en-GB" w:eastAsia="de-DE"/>
              </w:rPr>
            </w:pPr>
          </w:p>
        </w:tc>
        <w:tc>
          <w:tcPr>
            <w:tcW w:w="955" w:type="pct"/>
          </w:tcPr>
          <w:p w14:paraId="65D40796" w14:textId="77777777" w:rsidR="00C01BAD" w:rsidRPr="00FF4F1C" w:rsidRDefault="00C01BAD">
            <w:pPr>
              <w:rPr>
                <w:lang w:val="en-GB" w:eastAsia="de-DE"/>
              </w:rPr>
            </w:pPr>
          </w:p>
        </w:tc>
        <w:tc>
          <w:tcPr>
            <w:tcW w:w="764" w:type="pct"/>
          </w:tcPr>
          <w:p w14:paraId="65D40797" w14:textId="77777777" w:rsidR="00C01BAD" w:rsidRPr="00FF4F1C" w:rsidRDefault="00C01BAD">
            <w:pPr>
              <w:rPr>
                <w:lang w:val="en-GB" w:eastAsia="de-DE"/>
              </w:rPr>
            </w:pPr>
          </w:p>
        </w:tc>
      </w:tr>
      <w:tr w:rsidR="00C01BAD" w:rsidRPr="00FF4F1C" w14:paraId="65D4079D" w14:textId="77777777">
        <w:tc>
          <w:tcPr>
            <w:tcW w:w="1372" w:type="pct"/>
          </w:tcPr>
          <w:p w14:paraId="65D40799" w14:textId="77777777" w:rsidR="00C01BAD" w:rsidRPr="00FF4F1C" w:rsidRDefault="00B51CE4">
            <w:pPr>
              <w:rPr>
                <w:lang w:val="en-GB" w:eastAsia="de-DE"/>
              </w:rPr>
            </w:pPr>
            <w:r w:rsidRPr="00FF4F1C">
              <w:rPr>
                <w:lang w:val="en-GB" w:eastAsia="de-DE"/>
              </w:rPr>
              <w:t xml:space="preserve">Insulators </w:t>
            </w:r>
          </w:p>
        </w:tc>
        <w:tc>
          <w:tcPr>
            <w:tcW w:w="1909" w:type="pct"/>
          </w:tcPr>
          <w:p w14:paraId="65D4079A" w14:textId="77777777" w:rsidR="00C01BAD" w:rsidRPr="00FF4F1C" w:rsidRDefault="00C01BAD">
            <w:pPr>
              <w:rPr>
                <w:lang w:val="en-GB" w:eastAsia="de-DE"/>
              </w:rPr>
            </w:pPr>
          </w:p>
        </w:tc>
        <w:tc>
          <w:tcPr>
            <w:tcW w:w="955" w:type="pct"/>
          </w:tcPr>
          <w:p w14:paraId="65D4079B" w14:textId="77777777" w:rsidR="00C01BAD" w:rsidRPr="00FF4F1C" w:rsidRDefault="00C01BAD">
            <w:pPr>
              <w:rPr>
                <w:lang w:val="en-GB" w:eastAsia="de-DE"/>
              </w:rPr>
            </w:pPr>
          </w:p>
        </w:tc>
        <w:tc>
          <w:tcPr>
            <w:tcW w:w="764" w:type="pct"/>
          </w:tcPr>
          <w:p w14:paraId="65D4079C" w14:textId="77777777" w:rsidR="00C01BAD" w:rsidRPr="00FF4F1C" w:rsidRDefault="00C01BAD">
            <w:pPr>
              <w:rPr>
                <w:lang w:val="en-GB" w:eastAsia="de-DE"/>
              </w:rPr>
            </w:pPr>
          </w:p>
        </w:tc>
      </w:tr>
    </w:tbl>
    <w:p w14:paraId="65D4079E" w14:textId="77777777" w:rsidR="00C01BAD" w:rsidRPr="00FF4F1C" w:rsidRDefault="00B51CE4">
      <w:pPr>
        <w:rPr>
          <w:lang w:val="en-GB" w:eastAsia="de-DE"/>
        </w:rPr>
      </w:pPr>
      <w:r w:rsidRPr="00FF4F1C">
        <w:rPr>
          <w:lang w:val="en-GB" w:eastAsia="de-DE"/>
        </w:rPr>
        <w:t>The "Ex work dates" shall correspond with those of the "Tenderer's Time Schedule".</w:t>
      </w:r>
    </w:p>
    <w:p w14:paraId="65D4079F" w14:textId="77777777" w:rsidR="00C01BAD" w:rsidRPr="00FF4F1C" w:rsidRDefault="00B51CE4">
      <w:pPr>
        <w:rPr>
          <w:lang w:val="en-GB" w:eastAsia="de-DE"/>
        </w:rPr>
      </w:pPr>
      <w:r w:rsidRPr="00FF4F1C">
        <w:rPr>
          <w:lang w:val="en-GB" w:eastAsia="de-DE"/>
        </w:rPr>
        <w:t>In the column "Remarks" any deviations from the scheduled date shall be clearly explained.</w:t>
      </w:r>
    </w:p>
    <w:p w14:paraId="65D407A0" w14:textId="082A7504" w:rsidR="00C01BAD" w:rsidRPr="00FF4F1C" w:rsidRDefault="00A302A5">
      <w:pPr>
        <w:rPr>
          <w:b/>
          <w:lang w:val="en-GB" w:eastAsia="de-DE"/>
        </w:rPr>
      </w:pPr>
      <w:r w:rsidRPr="00FF4F1C">
        <w:rPr>
          <w:b/>
          <w:lang w:val="en-GB" w:eastAsia="de-DE"/>
        </w:rPr>
        <w:t xml:space="preserve">Installation </w:t>
      </w:r>
      <w:r w:rsidR="00B51CE4" w:rsidRPr="00FF4F1C">
        <w:rPr>
          <w:b/>
          <w:lang w:val="en-GB" w:eastAsia="de-DE"/>
        </w:rPr>
        <w:t>Program (Example)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3238"/>
        <w:gridCol w:w="1756"/>
        <w:gridCol w:w="884"/>
        <w:gridCol w:w="2017"/>
      </w:tblGrid>
      <w:tr w:rsidR="00C01BAD" w:rsidRPr="00FF4F1C" w14:paraId="65D407A5" w14:textId="77777777">
        <w:trPr>
          <w:jc w:val="center"/>
        </w:trPr>
        <w:tc>
          <w:tcPr>
            <w:tcW w:w="899" w:type="pct"/>
          </w:tcPr>
          <w:p w14:paraId="65D407A1" w14:textId="77777777" w:rsidR="00C01BAD" w:rsidRPr="00FF4F1C" w:rsidRDefault="00B51CE4">
            <w:pPr>
              <w:rPr>
                <w:b/>
                <w:lang w:val="en-GB" w:eastAsia="de-DE"/>
              </w:rPr>
            </w:pPr>
            <w:r w:rsidRPr="00FF4F1C">
              <w:rPr>
                <w:b/>
                <w:lang w:val="en-GB" w:eastAsia="de-DE"/>
              </w:rPr>
              <w:t>Name of Plant</w:t>
            </w:r>
          </w:p>
        </w:tc>
        <w:tc>
          <w:tcPr>
            <w:tcW w:w="2594" w:type="pct"/>
            <w:gridSpan w:val="2"/>
          </w:tcPr>
          <w:p w14:paraId="65D407A2" w14:textId="77777777" w:rsidR="00C01BAD" w:rsidRPr="00FF4F1C" w:rsidRDefault="00B51CE4">
            <w:pPr>
              <w:rPr>
                <w:b/>
                <w:lang w:val="en-GB" w:eastAsia="de-DE"/>
              </w:rPr>
            </w:pPr>
            <w:r w:rsidRPr="00FF4F1C">
              <w:rPr>
                <w:b/>
                <w:lang w:val="en-GB" w:eastAsia="de-DE"/>
              </w:rPr>
              <w:t>Work to be Executed (example)</w:t>
            </w:r>
          </w:p>
        </w:tc>
        <w:tc>
          <w:tcPr>
            <w:tcW w:w="459" w:type="pct"/>
          </w:tcPr>
          <w:p w14:paraId="65D407A3" w14:textId="77777777" w:rsidR="00C01BAD" w:rsidRPr="00FF4F1C" w:rsidRDefault="00B51CE4">
            <w:pPr>
              <w:rPr>
                <w:b/>
                <w:lang w:val="en-GB" w:eastAsia="de-DE"/>
              </w:rPr>
            </w:pPr>
            <w:r w:rsidRPr="00FF4F1C">
              <w:rPr>
                <w:b/>
                <w:lang w:val="en-GB" w:eastAsia="de-DE"/>
              </w:rPr>
              <w:t>Date</w:t>
            </w:r>
          </w:p>
        </w:tc>
        <w:tc>
          <w:tcPr>
            <w:tcW w:w="1048" w:type="pct"/>
          </w:tcPr>
          <w:p w14:paraId="65D407A4" w14:textId="77777777" w:rsidR="00C01BAD" w:rsidRPr="00FF4F1C" w:rsidRDefault="00B51CE4">
            <w:pPr>
              <w:rPr>
                <w:b/>
                <w:lang w:val="en-GB" w:eastAsia="de-DE"/>
              </w:rPr>
            </w:pPr>
            <w:r w:rsidRPr="00FF4F1C">
              <w:rPr>
                <w:b/>
                <w:lang w:val="en-GB" w:eastAsia="de-DE"/>
              </w:rPr>
              <w:t>Remarks</w:t>
            </w:r>
          </w:p>
        </w:tc>
      </w:tr>
      <w:tr w:rsidR="00C01BAD" w:rsidRPr="00FF4F1C" w14:paraId="65D407AB" w14:textId="77777777">
        <w:trPr>
          <w:jc w:val="center"/>
        </w:trPr>
        <w:tc>
          <w:tcPr>
            <w:tcW w:w="899" w:type="pct"/>
          </w:tcPr>
          <w:p w14:paraId="65D407A6" w14:textId="77777777" w:rsidR="00C01BAD" w:rsidRPr="00FF4F1C" w:rsidRDefault="00C01BAD">
            <w:pPr>
              <w:rPr>
                <w:lang w:val="en-GB" w:eastAsia="de-DE"/>
              </w:rPr>
            </w:pPr>
          </w:p>
        </w:tc>
        <w:tc>
          <w:tcPr>
            <w:tcW w:w="1682" w:type="pct"/>
          </w:tcPr>
          <w:p w14:paraId="65D407A7" w14:textId="77777777" w:rsidR="00C01BAD" w:rsidRPr="00FF4F1C" w:rsidRDefault="00B51CE4">
            <w:pPr>
              <w:rPr>
                <w:lang w:val="en-GB" w:eastAsia="de-DE"/>
              </w:rPr>
            </w:pPr>
            <w:r w:rsidRPr="00FF4F1C">
              <w:rPr>
                <w:lang w:val="en-GB" w:eastAsia="de-DE"/>
              </w:rPr>
              <w:t>Foundations</w:t>
            </w:r>
          </w:p>
        </w:tc>
        <w:tc>
          <w:tcPr>
            <w:tcW w:w="912" w:type="pct"/>
          </w:tcPr>
          <w:p w14:paraId="65D407A8" w14:textId="77777777" w:rsidR="00C01BAD" w:rsidRPr="00FF4F1C" w:rsidRDefault="00B51CE4">
            <w:pPr>
              <w:rPr>
                <w:lang w:val="en-GB" w:eastAsia="de-DE"/>
              </w:rPr>
            </w:pPr>
            <w:r w:rsidRPr="00FF4F1C">
              <w:rPr>
                <w:lang w:val="en-GB" w:eastAsia="de-DE"/>
              </w:rPr>
              <w:t>Accepted</w:t>
            </w:r>
          </w:p>
        </w:tc>
        <w:tc>
          <w:tcPr>
            <w:tcW w:w="459" w:type="pct"/>
          </w:tcPr>
          <w:p w14:paraId="65D407A9" w14:textId="77777777" w:rsidR="00C01BAD" w:rsidRPr="00FF4F1C" w:rsidRDefault="00C01BAD">
            <w:pPr>
              <w:rPr>
                <w:lang w:val="en-GB" w:eastAsia="de-DE"/>
              </w:rPr>
            </w:pPr>
          </w:p>
        </w:tc>
        <w:tc>
          <w:tcPr>
            <w:tcW w:w="1048" w:type="pct"/>
          </w:tcPr>
          <w:p w14:paraId="65D407AA" w14:textId="77777777" w:rsidR="00C01BAD" w:rsidRPr="00FF4F1C" w:rsidRDefault="00C01BAD">
            <w:pPr>
              <w:rPr>
                <w:lang w:val="en-GB" w:eastAsia="de-DE"/>
              </w:rPr>
            </w:pPr>
          </w:p>
        </w:tc>
      </w:tr>
      <w:tr w:rsidR="00C01BAD" w:rsidRPr="00FF4F1C" w14:paraId="65D407B1" w14:textId="77777777">
        <w:trPr>
          <w:jc w:val="center"/>
        </w:trPr>
        <w:tc>
          <w:tcPr>
            <w:tcW w:w="899" w:type="pct"/>
          </w:tcPr>
          <w:p w14:paraId="65D407AC" w14:textId="77777777" w:rsidR="00C01BAD" w:rsidRPr="00FF4F1C" w:rsidRDefault="00C01BAD">
            <w:pPr>
              <w:rPr>
                <w:lang w:val="en-GB" w:eastAsia="de-DE"/>
              </w:rPr>
            </w:pPr>
          </w:p>
        </w:tc>
        <w:tc>
          <w:tcPr>
            <w:tcW w:w="1682" w:type="pct"/>
          </w:tcPr>
          <w:p w14:paraId="65D407AD" w14:textId="77777777" w:rsidR="00C01BAD" w:rsidRPr="00FF4F1C" w:rsidRDefault="00C01BAD">
            <w:pPr>
              <w:rPr>
                <w:lang w:val="en-GB" w:eastAsia="de-DE"/>
              </w:rPr>
            </w:pPr>
          </w:p>
        </w:tc>
        <w:tc>
          <w:tcPr>
            <w:tcW w:w="912" w:type="pct"/>
          </w:tcPr>
          <w:p w14:paraId="65D407AE" w14:textId="77777777" w:rsidR="00C01BAD" w:rsidRPr="00FF4F1C" w:rsidRDefault="00B51CE4">
            <w:pPr>
              <w:rPr>
                <w:lang w:val="en-GB" w:eastAsia="de-DE"/>
              </w:rPr>
            </w:pPr>
            <w:r w:rsidRPr="00FF4F1C">
              <w:rPr>
                <w:lang w:val="en-GB" w:eastAsia="de-DE"/>
              </w:rPr>
              <w:t>Modified</w:t>
            </w:r>
          </w:p>
        </w:tc>
        <w:tc>
          <w:tcPr>
            <w:tcW w:w="459" w:type="pct"/>
          </w:tcPr>
          <w:p w14:paraId="65D407AF" w14:textId="77777777" w:rsidR="00C01BAD" w:rsidRPr="00FF4F1C" w:rsidRDefault="00C01BAD">
            <w:pPr>
              <w:rPr>
                <w:lang w:val="en-GB" w:eastAsia="de-DE"/>
              </w:rPr>
            </w:pPr>
          </w:p>
        </w:tc>
        <w:tc>
          <w:tcPr>
            <w:tcW w:w="1048" w:type="pct"/>
          </w:tcPr>
          <w:p w14:paraId="65D407B0" w14:textId="77777777" w:rsidR="00C01BAD" w:rsidRPr="00FF4F1C" w:rsidRDefault="00C01BAD">
            <w:pPr>
              <w:rPr>
                <w:lang w:val="en-GB" w:eastAsia="de-DE"/>
              </w:rPr>
            </w:pPr>
          </w:p>
        </w:tc>
      </w:tr>
      <w:tr w:rsidR="00C01BAD" w:rsidRPr="00FF4F1C" w14:paraId="65D407B7" w14:textId="77777777">
        <w:trPr>
          <w:jc w:val="center"/>
        </w:trPr>
        <w:tc>
          <w:tcPr>
            <w:tcW w:w="899" w:type="pct"/>
          </w:tcPr>
          <w:p w14:paraId="65D407B2" w14:textId="77777777" w:rsidR="00C01BAD" w:rsidRPr="00FF4F1C" w:rsidRDefault="00C01BAD">
            <w:pPr>
              <w:rPr>
                <w:lang w:val="en-GB" w:eastAsia="de-DE"/>
              </w:rPr>
            </w:pPr>
          </w:p>
        </w:tc>
        <w:tc>
          <w:tcPr>
            <w:tcW w:w="1682" w:type="pct"/>
          </w:tcPr>
          <w:p w14:paraId="65D407B3" w14:textId="77777777" w:rsidR="00C01BAD" w:rsidRPr="00FF4F1C" w:rsidRDefault="00C01BAD">
            <w:pPr>
              <w:rPr>
                <w:lang w:val="en-GB" w:eastAsia="de-DE"/>
              </w:rPr>
            </w:pPr>
          </w:p>
        </w:tc>
        <w:tc>
          <w:tcPr>
            <w:tcW w:w="912" w:type="pct"/>
          </w:tcPr>
          <w:p w14:paraId="65D407B4" w14:textId="77777777" w:rsidR="00C01BAD" w:rsidRPr="00FF4F1C" w:rsidRDefault="00B51CE4">
            <w:pPr>
              <w:rPr>
                <w:lang w:val="en-GB" w:eastAsia="de-DE"/>
              </w:rPr>
            </w:pPr>
            <w:r w:rsidRPr="00FF4F1C">
              <w:rPr>
                <w:lang w:val="en-GB" w:eastAsia="de-DE"/>
              </w:rPr>
              <w:t>Actual</w:t>
            </w:r>
          </w:p>
        </w:tc>
        <w:tc>
          <w:tcPr>
            <w:tcW w:w="459" w:type="pct"/>
          </w:tcPr>
          <w:p w14:paraId="65D407B5" w14:textId="77777777" w:rsidR="00C01BAD" w:rsidRPr="00FF4F1C" w:rsidRDefault="00C01BAD">
            <w:pPr>
              <w:rPr>
                <w:lang w:val="en-GB" w:eastAsia="de-DE"/>
              </w:rPr>
            </w:pPr>
          </w:p>
        </w:tc>
        <w:tc>
          <w:tcPr>
            <w:tcW w:w="1048" w:type="pct"/>
          </w:tcPr>
          <w:p w14:paraId="65D407B6" w14:textId="77777777" w:rsidR="00C01BAD" w:rsidRPr="00FF4F1C" w:rsidRDefault="00C01BAD">
            <w:pPr>
              <w:rPr>
                <w:lang w:val="en-GB" w:eastAsia="de-DE"/>
              </w:rPr>
            </w:pPr>
          </w:p>
        </w:tc>
      </w:tr>
      <w:tr w:rsidR="00C01BAD" w:rsidRPr="00FF4F1C" w14:paraId="65D407BD" w14:textId="77777777">
        <w:trPr>
          <w:jc w:val="center"/>
        </w:trPr>
        <w:tc>
          <w:tcPr>
            <w:tcW w:w="899" w:type="pct"/>
          </w:tcPr>
          <w:p w14:paraId="65D407B8" w14:textId="77777777" w:rsidR="00C01BAD" w:rsidRPr="00FF4F1C" w:rsidRDefault="00C01BAD">
            <w:pPr>
              <w:rPr>
                <w:lang w:val="en-GB" w:eastAsia="de-DE"/>
              </w:rPr>
            </w:pPr>
          </w:p>
        </w:tc>
        <w:tc>
          <w:tcPr>
            <w:tcW w:w="1682" w:type="pct"/>
          </w:tcPr>
          <w:p w14:paraId="65D407B9" w14:textId="77777777" w:rsidR="00C01BAD" w:rsidRPr="00FF4F1C" w:rsidRDefault="00B51CE4">
            <w:pPr>
              <w:rPr>
                <w:lang w:val="en-GB" w:eastAsia="de-DE"/>
              </w:rPr>
            </w:pPr>
            <w:r w:rsidRPr="00FF4F1C">
              <w:rPr>
                <w:lang w:val="en-GB" w:eastAsia="de-DE"/>
              </w:rPr>
              <w:t xml:space="preserve">Towers </w:t>
            </w:r>
          </w:p>
        </w:tc>
        <w:tc>
          <w:tcPr>
            <w:tcW w:w="912" w:type="pct"/>
          </w:tcPr>
          <w:p w14:paraId="65D407BA" w14:textId="77777777" w:rsidR="00C01BAD" w:rsidRPr="00FF4F1C" w:rsidRDefault="00B51CE4">
            <w:pPr>
              <w:rPr>
                <w:lang w:val="en-GB" w:eastAsia="de-DE"/>
              </w:rPr>
            </w:pPr>
            <w:r w:rsidRPr="00FF4F1C">
              <w:rPr>
                <w:lang w:val="en-GB" w:eastAsia="de-DE"/>
              </w:rPr>
              <w:t>Accepted</w:t>
            </w:r>
          </w:p>
        </w:tc>
        <w:tc>
          <w:tcPr>
            <w:tcW w:w="459" w:type="pct"/>
          </w:tcPr>
          <w:p w14:paraId="65D407BB" w14:textId="77777777" w:rsidR="00C01BAD" w:rsidRPr="00FF4F1C" w:rsidRDefault="00C01BAD">
            <w:pPr>
              <w:rPr>
                <w:lang w:val="en-GB" w:eastAsia="de-DE"/>
              </w:rPr>
            </w:pPr>
          </w:p>
        </w:tc>
        <w:tc>
          <w:tcPr>
            <w:tcW w:w="1048" w:type="pct"/>
          </w:tcPr>
          <w:p w14:paraId="65D407BC" w14:textId="77777777" w:rsidR="00C01BAD" w:rsidRPr="00FF4F1C" w:rsidRDefault="00C01BAD">
            <w:pPr>
              <w:rPr>
                <w:lang w:val="en-GB" w:eastAsia="de-DE"/>
              </w:rPr>
            </w:pPr>
          </w:p>
        </w:tc>
      </w:tr>
      <w:tr w:rsidR="00C01BAD" w:rsidRPr="00FF4F1C" w14:paraId="65D407C3" w14:textId="77777777">
        <w:trPr>
          <w:jc w:val="center"/>
        </w:trPr>
        <w:tc>
          <w:tcPr>
            <w:tcW w:w="899" w:type="pct"/>
          </w:tcPr>
          <w:p w14:paraId="65D407BE" w14:textId="77777777" w:rsidR="00C01BAD" w:rsidRPr="00FF4F1C" w:rsidRDefault="00C01BAD">
            <w:pPr>
              <w:rPr>
                <w:lang w:val="en-GB" w:eastAsia="de-DE"/>
              </w:rPr>
            </w:pPr>
          </w:p>
        </w:tc>
        <w:tc>
          <w:tcPr>
            <w:tcW w:w="1682" w:type="pct"/>
          </w:tcPr>
          <w:p w14:paraId="65D407BF" w14:textId="77777777" w:rsidR="00C01BAD" w:rsidRPr="00FF4F1C" w:rsidRDefault="00C01BAD">
            <w:pPr>
              <w:rPr>
                <w:lang w:val="en-GB" w:eastAsia="de-DE"/>
              </w:rPr>
            </w:pPr>
          </w:p>
        </w:tc>
        <w:tc>
          <w:tcPr>
            <w:tcW w:w="912" w:type="pct"/>
          </w:tcPr>
          <w:p w14:paraId="65D407C0" w14:textId="77777777" w:rsidR="00C01BAD" w:rsidRPr="00FF4F1C" w:rsidRDefault="00B51CE4">
            <w:pPr>
              <w:rPr>
                <w:lang w:val="en-GB" w:eastAsia="de-DE"/>
              </w:rPr>
            </w:pPr>
            <w:r w:rsidRPr="00FF4F1C">
              <w:rPr>
                <w:lang w:val="en-GB" w:eastAsia="de-DE"/>
              </w:rPr>
              <w:t>Modified</w:t>
            </w:r>
          </w:p>
        </w:tc>
        <w:tc>
          <w:tcPr>
            <w:tcW w:w="459" w:type="pct"/>
          </w:tcPr>
          <w:p w14:paraId="65D407C1" w14:textId="77777777" w:rsidR="00C01BAD" w:rsidRPr="00FF4F1C" w:rsidRDefault="00C01BAD">
            <w:pPr>
              <w:rPr>
                <w:lang w:val="en-GB" w:eastAsia="de-DE"/>
              </w:rPr>
            </w:pPr>
          </w:p>
        </w:tc>
        <w:tc>
          <w:tcPr>
            <w:tcW w:w="1048" w:type="pct"/>
          </w:tcPr>
          <w:p w14:paraId="65D407C2" w14:textId="77777777" w:rsidR="00C01BAD" w:rsidRPr="00FF4F1C" w:rsidRDefault="00C01BAD">
            <w:pPr>
              <w:rPr>
                <w:lang w:val="en-GB" w:eastAsia="de-DE"/>
              </w:rPr>
            </w:pPr>
          </w:p>
        </w:tc>
      </w:tr>
      <w:tr w:rsidR="00C01BAD" w:rsidRPr="00FF4F1C" w14:paraId="65D407C9" w14:textId="77777777">
        <w:trPr>
          <w:jc w:val="center"/>
        </w:trPr>
        <w:tc>
          <w:tcPr>
            <w:tcW w:w="899" w:type="pct"/>
          </w:tcPr>
          <w:p w14:paraId="65D407C4" w14:textId="77777777" w:rsidR="00C01BAD" w:rsidRPr="00FF4F1C" w:rsidRDefault="00C01BAD">
            <w:pPr>
              <w:rPr>
                <w:lang w:val="en-GB" w:eastAsia="de-DE"/>
              </w:rPr>
            </w:pPr>
          </w:p>
        </w:tc>
        <w:tc>
          <w:tcPr>
            <w:tcW w:w="1682" w:type="pct"/>
          </w:tcPr>
          <w:p w14:paraId="65D407C5" w14:textId="77777777" w:rsidR="00C01BAD" w:rsidRPr="00FF4F1C" w:rsidRDefault="00C01BAD">
            <w:pPr>
              <w:rPr>
                <w:lang w:val="en-GB" w:eastAsia="de-DE"/>
              </w:rPr>
            </w:pPr>
          </w:p>
        </w:tc>
        <w:tc>
          <w:tcPr>
            <w:tcW w:w="912" w:type="pct"/>
          </w:tcPr>
          <w:p w14:paraId="65D407C6" w14:textId="77777777" w:rsidR="00C01BAD" w:rsidRPr="00FF4F1C" w:rsidRDefault="00B51CE4">
            <w:pPr>
              <w:rPr>
                <w:lang w:val="en-GB" w:eastAsia="de-DE"/>
              </w:rPr>
            </w:pPr>
            <w:r w:rsidRPr="00FF4F1C">
              <w:rPr>
                <w:lang w:val="en-GB" w:eastAsia="de-DE"/>
              </w:rPr>
              <w:t>Actual</w:t>
            </w:r>
          </w:p>
        </w:tc>
        <w:tc>
          <w:tcPr>
            <w:tcW w:w="459" w:type="pct"/>
          </w:tcPr>
          <w:p w14:paraId="65D407C7" w14:textId="77777777" w:rsidR="00C01BAD" w:rsidRPr="00FF4F1C" w:rsidRDefault="00C01BAD">
            <w:pPr>
              <w:rPr>
                <w:lang w:val="en-GB" w:eastAsia="de-DE"/>
              </w:rPr>
            </w:pPr>
          </w:p>
        </w:tc>
        <w:tc>
          <w:tcPr>
            <w:tcW w:w="1048" w:type="pct"/>
          </w:tcPr>
          <w:p w14:paraId="65D407C8" w14:textId="77777777" w:rsidR="00C01BAD" w:rsidRPr="00FF4F1C" w:rsidRDefault="00C01BAD">
            <w:pPr>
              <w:rPr>
                <w:lang w:val="en-GB" w:eastAsia="de-DE"/>
              </w:rPr>
            </w:pPr>
          </w:p>
        </w:tc>
      </w:tr>
      <w:tr w:rsidR="00C01BAD" w:rsidRPr="00FF4F1C" w14:paraId="65D407CF" w14:textId="77777777">
        <w:trPr>
          <w:jc w:val="center"/>
        </w:trPr>
        <w:tc>
          <w:tcPr>
            <w:tcW w:w="899" w:type="pct"/>
          </w:tcPr>
          <w:p w14:paraId="65D407CA" w14:textId="77777777" w:rsidR="00C01BAD" w:rsidRPr="00FF4F1C" w:rsidRDefault="00C01BAD">
            <w:pPr>
              <w:rPr>
                <w:lang w:val="en-GB" w:eastAsia="de-DE"/>
              </w:rPr>
            </w:pPr>
          </w:p>
        </w:tc>
        <w:tc>
          <w:tcPr>
            <w:tcW w:w="1682" w:type="pct"/>
          </w:tcPr>
          <w:p w14:paraId="65D407CB" w14:textId="77777777" w:rsidR="00C01BAD" w:rsidRPr="00FF4F1C" w:rsidRDefault="00B51CE4">
            <w:pPr>
              <w:rPr>
                <w:lang w:val="en-GB" w:eastAsia="de-DE"/>
              </w:rPr>
            </w:pPr>
            <w:r w:rsidRPr="00FF4F1C">
              <w:rPr>
                <w:lang w:val="en-GB" w:eastAsia="de-DE"/>
              </w:rPr>
              <w:t xml:space="preserve">Conductors </w:t>
            </w:r>
          </w:p>
        </w:tc>
        <w:tc>
          <w:tcPr>
            <w:tcW w:w="912" w:type="pct"/>
          </w:tcPr>
          <w:p w14:paraId="65D407CC" w14:textId="77777777" w:rsidR="00C01BAD" w:rsidRPr="00FF4F1C" w:rsidRDefault="00B51CE4">
            <w:pPr>
              <w:rPr>
                <w:lang w:val="en-GB" w:eastAsia="de-DE"/>
              </w:rPr>
            </w:pPr>
            <w:r w:rsidRPr="00FF4F1C">
              <w:rPr>
                <w:lang w:val="en-GB" w:eastAsia="de-DE"/>
              </w:rPr>
              <w:t>Accepted</w:t>
            </w:r>
          </w:p>
        </w:tc>
        <w:tc>
          <w:tcPr>
            <w:tcW w:w="459" w:type="pct"/>
          </w:tcPr>
          <w:p w14:paraId="65D407CD" w14:textId="77777777" w:rsidR="00C01BAD" w:rsidRPr="00FF4F1C" w:rsidRDefault="00C01BAD">
            <w:pPr>
              <w:rPr>
                <w:lang w:val="en-GB" w:eastAsia="de-DE"/>
              </w:rPr>
            </w:pPr>
          </w:p>
        </w:tc>
        <w:tc>
          <w:tcPr>
            <w:tcW w:w="1048" w:type="pct"/>
          </w:tcPr>
          <w:p w14:paraId="65D407CE" w14:textId="77777777" w:rsidR="00C01BAD" w:rsidRPr="00FF4F1C" w:rsidRDefault="00C01BAD">
            <w:pPr>
              <w:rPr>
                <w:lang w:val="en-GB" w:eastAsia="de-DE"/>
              </w:rPr>
            </w:pPr>
          </w:p>
        </w:tc>
      </w:tr>
      <w:tr w:rsidR="00C01BAD" w:rsidRPr="00FF4F1C" w14:paraId="65D407D5" w14:textId="77777777">
        <w:trPr>
          <w:jc w:val="center"/>
        </w:trPr>
        <w:tc>
          <w:tcPr>
            <w:tcW w:w="899" w:type="pct"/>
          </w:tcPr>
          <w:p w14:paraId="65D407D0" w14:textId="77777777" w:rsidR="00C01BAD" w:rsidRPr="00FF4F1C" w:rsidRDefault="00C01BAD">
            <w:pPr>
              <w:rPr>
                <w:lang w:val="en-GB" w:eastAsia="de-DE"/>
              </w:rPr>
            </w:pPr>
          </w:p>
        </w:tc>
        <w:tc>
          <w:tcPr>
            <w:tcW w:w="1682" w:type="pct"/>
          </w:tcPr>
          <w:p w14:paraId="65D407D1" w14:textId="77777777" w:rsidR="00C01BAD" w:rsidRPr="00FF4F1C" w:rsidRDefault="00C01BAD">
            <w:pPr>
              <w:rPr>
                <w:lang w:val="en-GB" w:eastAsia="de-DE"/>
              </w:rPr>
            </w:pPr>
          </w:p>
        </w:tc>
        <w:tc>
          <w:tcPr>
            <w:tcW w:w="912" w:type="pct"/>
          </w:tcPr>
          <w:p w14:paraId="65D407D2" w14:textId="77777777" w:rsidR="00C01BAD" w:rsidRPr="00FF4F1C" w:rsidRDefault="00B51CE4">
            <w:pPr>
              <w:rPr>
                <w:lang w:val="en-GB" w:eastAsia="de-DE"/>
              </w:rPr>
            </w:pPr>
            <w:r w:rsidRPr="00FF4F1C">
              <w:rPr>
                <w:lang w:val="en-GB" w:eastAsia="de-DE"/>
              </w:rPr>
              <w:t>Modified</w:t>
            </w:r>
          </w:p>
        </w:tc>
        <w:tc>
          <w:tcPr>
            <w:tcW w:w="459" w:type="pct"/>
          </w:tcPr>
          <w:p w14:paraId="65D407D3" w14:textId="77777777" w:rsidR="00C01BAD" w:rsidRPr="00FF4F1C" w:rsidRDefault="00C01BAD">
            <w:pPr>
              <w:rPr>
                <w:lang w:val="en-GB" w:eastAsia="de-DE"/>
              </w:rPr>
            </w:pPr>
          </w:p>
        </w:tc>
        <w:tc>
          <w:tcPr>
            <w:tcW w:w="1048" w:type="pct"/>
          </w:tcPr>
          <w:p w14:paraId="65D407D4" w14:textId="77777777" w:rsidR="00C01BAD" w:rsidRPr="00FF4F1C" w:rsidRDefault="00C01BAD">
            <w:pPr>
              <w:rPr>
                <w:lang w:val="en-GB" w:eastAsia="de-DE"/>
              </w:rPr>
            </w:pPr>
          </w:p>
        </w:tc>
      </w:tr>
      <w:tr w:rsidR="00C01BAD" w:rsidRPr="00FF4F1C" w14:paraId="65D407DB" w14:textId="77777777">
        <w:trPr>
          <w:jc w:val="center"/>
        </w:trPr>
        <w:tc>
          <w:tcPr>
            <w:tcW w:w="899" w:type="pct"/>
          </w:tcPr>
          <w:p w14:paraId="65D407D6" w14:textId="77777777" w:rsidR="00C01BAD" w:rsidRPr="00FF4F1C" w:rsidRDefault="00C01BAD">
            <w:pPr>
              <w:rPr>
                <w:lang w:val="en-GB" w:eastAsia="de-DE"/>
              </w:rPr>
            </w:pPr>
          </w:p>
        </w:tc>
        <w:tc>
          <w:tcPr>
            <w:tcW w:w="1682" w:type="pct"/>
          </w:tcPr>
          <w:p w14:paraId="65D407D7" w14:textId="77777777" w:rsidR="00C01BAD" w:rsidRPr="00FF4F1C" w:rsidRDefault="00C01BAD">
            <w:pPr>
              <w:rPr>
                <w:lang w:val="en-GB" w:eastAsia="de-DE"/>
              </w:rPr>
            </w:pPr>
          </w:p>
        </w:tc>
        <w:tc>
          <w:tcPr>
            <w:tcW w:w="912" w:type="pct"/>
          </w:tcPr>
          <w:p w14:paraId="65D407D8" w14:textId="77777777" w:rsidR="00C01BAD" w:rsidRPr="00FF4F1C" w:rsidRDefault="00B51CE4">
            <w:pPr>
              <w:rPr>
                <w:lang w:val="en-GB" w:eastAsia="de-DE"/>
              </w:rPr>
            </w:pPr>
            <w:r w:rsidRPr="00FF4F1C">
              <w:rPr>
                <w:lang w:val="en-GB" w:eastAsia="de-DE"/>
              </w:rPr>
              <w:t>Actual</w:t>
            </w:r>
          </w:p>
        </w:tc>
        <w:tc>
          <w:tcPr>
            <w:tcW w:w="459" w:type="pct"/>
          </w:tcPr>
          <w:p w14:paraId="65D407D9" w14:textId="77777777" w:rsidR="00C01BAD" w:rsidRPr="00FF4F1C" w:rsidRDefault="00C01BAD">
            <w:pPr>
              <w:rPr>
                <w:lang w:val="en-GB" w:eastAsia="de-DE"/>
              </w:rPr>
            </w:pPr>
          </w:p>
        </w:tc>
        <w:tc>
          <w:tcPr>
            <w:tcW w:w="1048" w:type="pct"/>
          </w:tcPr>
          <w:p w14:paraId="65D407DA" w14:textId="77777777" w:rsidR="00C01BAD" w:rsidRPr="00FF4F1C" w:rsidRDefault="00C01BAD">
            <w:pPr>
              <w:rPr>
                <w:lang w:val="en-GB" w:eastAsia="de-DE"/>
              </w:rPr>
            </w:pPr>
          </w:p>
        </w:tc>
      </w:tr>
      <w:tr w:rsidR="00C01BAD" w:rsidRPr="00FF4F1C" w14:paraId="65D407E1" w14:textId="77777777">
        <w:trPr>
          <w:jc w:val="center"/>
        </w:trPr>
        <w:tc>
          <w:tcPr>
            <w:tcW w:w="899" w:type="pct"/>
          </w:tcPr>
          <w:p w14:paraId="65D407DC" w14:textId="77777777" w:rsidR="00C01BAD" w:rsidRPr="00FF4F1C" w:rsidRDefault="00C01BAD">
            <w:pPr>
              <w:rPr>
                <w:lang w:val="en-GB" w:eastAsia="de-DE"/>
              </w:rPr>
            </w:pPr>
          </w:p>
        </w:tc>
        <w:tc>
          <w:tcPr>
            <w:tcW w:w="1682" w:type="pct"/>
          </w:tcPr>
          <w:p w14:paraId="65D407DD" w14:textId="77777777" w:rsidR="00C01BAD" w:rsidRPr="00FF4F1C" w:rsidRDefault="00B51CE4">
            <w:pPr>
              <w:rPr>
                <w:lang w:val="en-GB" w:eastAsia="de-DE"/>
              </w:rPr>
            </w:pPr>
            <w:r w:rsidRPr="00FF4F1C">
              <w:rPr>
                <w:lang w:val="en-GB" w:eastAsia="de-DE"/>
              </w:rPr>
              <w:t>High Voltage equipment</w:t>
            </w:r>
          </w:p>
        </w:tc>
        <w:tc>
          <w:tcPr>
            <w:tcW w:w="912" w:type="pct"/>
          </w:tcPr>
          <w:p w14:paraId="65D407DE" w14:textId="77777777" w:rsidR="00C01BAD" w:rsidRPr="00FF4F1C" w:rsidRDefault="00B51CE4">
            <w:pPr>
              <w:rPr>
                <w:lang w:val="en-GB" w:eastAsia="de-DE"/>
              </w:rPr>
            </w:pPr>
            <w:r w:rsidRPr="00FF4F1C">
              <w:rPr>
                <w:lang w:val="en-GB" w:eastAsia="de-DE"/>
              </w:rPr>
              <w:t>Accepted</w:t>
            </w:r>
          </w:p>
        </w:tc>
        <w:tc>
          <w:tcPr>
            <w:tcW w:w="459" w:type="pct"/>
          </w:tcPr>
          <w:p w14:paraId="65D407DF" w14:textId="77777777" w:rsidR="00C01BAD" w:rsidRPr="00FF4F1C" w:rsidRDefault="00C01BAD">
            <w:pPr>
              <w:rPr>
                <w:lang w:val="en-GB" w:eastAsia="de-DE"/>
              </w:rPr>
            </w:pPr>
          </w:p>
        </w:tc>
        <w:tc>
          <w:tcPr>
            <w:tcW w:w="1048" w:type="pct"/>
          </w:tcPr>
          <w:p w14:paraId="65D407E0" w14:textId="77777777" w:rsidR="00C01BAD" w:rsidRPr="00FF4F1C" w:rsidRDefault="00C01BAD">
            <w:pPr>
              <w:rPr>
                <w:lang w:val="en-GB" w:eastAsia="de-DE"/>
              </w:rPr>
            </w:pPr>
          </w:p>
        </w:tc>
      </w:tr>
      <w:tr w:rsidR="00C01BAD" w:rsidRPr="00FF4F1C" w14:paraId="65D407E7" w14:textId="77777777">
        <w:trPr>
          <w:jc w:val="center"/>
        </w:trPr>
        <w:tc>
          <w:tcPr>
            <w:tcW w:w="899" w:type="pct"/>
          </w:tcPr>
          <w:p w14:paraId="65D407E2" w14:textId="77777777" w:rsidR="00C01BAD" w:rsidRPr="00FF4F1C" w:rsidRDefault="00C01BAD">
            <w:pPr>
              <w:rPr>
                <w:lang w:val="en-GB" w:eastAsia="de-DE"/>
              </w:rPr>
            </w:pPr>
          </w:p>
        </w:tc>
        <w:tc>
          <w:tcPr>
            <w:tcW w:w="1682" w:type="pct"/>
          </w:tcPr>
          <w:p w14:paraId="65D407E3" w14:textId="77777777" w:rsidR="00C01BAD" w:rsidRPr="00FF4F1C" w:rsidRDefault="00C01BAD">
            <w:pPr>
              <w:rPr>
                <w:lang w:val="en-GB" w:eastAsia="de-DE"/>
              </w:rPr>
            </w:pPr>
          </w:p>
        </w:tc>
        <w:tc>
          <w:tcPr>
            <w:tcW w:w="912" w:type="pct"/>
          </w:tcPr>
          <w:p w14:paraId="65D407E4" w14:textId="77777777" w:rsidR="00C01BAD" w:rsidRPr="00FF4F1C" w:rsidRDefault="00B51CE4">
            <w:pPr>
              <w:rPr>
                <w:lang w:val="en-GB" w:eastAsia="de-DE"/>
              </w:rPr>
            </w:pPr>
            <w:r w:rsidRPr="00FF4F1C">
              <w:rPr>
                <w:lang w:val="en-GB" w:eastAsia="de-DE"/>
              </w:rPr>
              <w:t>Modified</w:t>
            </w:r>
          </w:p>
        </w:tc>
        <w:tc>
          <w:tcPr>
            <w:tcW w:w="459" w:type="pct"/>
          </w:tcPr>
          <w:p w14:paraId="65D407E5" w14:textId="77777777" w:rsidR="00C01BAD" w:rsidRPr="00FF4F1C" w:rsidRDefault="00C01BAD">
            <w:pPr>
              <w:rPr>
                <w:lang w:val="en-GB" w:eastAsia="de-DE"/>
              </w:rPr>
            </w:pPr>
          </w:p>
        </w:tc>
        <w:tc>
          <w:tcPr>
            <w:tcW w:w="1048" w:type="pct"/>
          </w:tcPr>
          <w:p w14:paraId="65D407E6" w14:textId="77777777" w:rsidR="00C01BAD" w:rsidRPr="00FF4F1C" w:rsidRDefault="00C01BAD">
            <w:pPr>
              <w:rPr>
                <w:lang w:val="en-GB" w:eastAsia="de-DE"/>
              </w:rPr>
            </w:pPr>
          </w:p>
        </w:tc>
      </w:tr>
      <w:tr w:rsidR="00C01BAD" w:rsidRPr="00FF4F1C" w14:paraId="65D407ED" w14:textId="77777777">
        <w:trPr>
          <w:jc w:val="center"/>
        </w:trPr>
        <w:tc>
          <w:tcPr>
            <w:tcW w:w="899" w:type="pct"/>
          </w:tcPr>
          <w:p w14:paraId="65D407E8" w14:textId="77777777" w:rsidR="00C01BAD" w:rsidRPr="00FF4F1C" w:rsidRDefault="00C01BAD">
            <w:pPr>
              <w:rPr>
                <w:lang w:val="en-GB" w:eastAsia="de-DE"/>
              </w:rPr>
            </w:pPr>
          </w:p>
        </w:tc>
        <w:tc>
          <w:tcPr>
            <w:tcW w:w="1682" w:type="pct"/>
          </w:tcPr>
          <w:p w14:paraId="65D407E9" w14:textId="77777777" w:rsidR="00C01BAD" w:rsidRPr="00FF4F1C" w:rsidRDefault="00C01BAD">
            <w:pPr>
              <w:rPr>
                <w:lang w:val="en-GB" w:eastAsia="de-DE"/>
              </w:rPr>
            </w:pPr>
          </w:p>
        </w:tc>
        <w:tc>
          <w:tcPr>
            <w:tcW w:w="912" w:type="pct"/>
          </w:tcPr>
          <w:p w14:paraId="65D407EA" w14:textId="77777777" w:rsidR="00C01BAD" w:rsidRPr="00FF4F1C" w:rsidRDefault="00B51CE4">
            <w:pPr>
              <w:rPr>
                <w:lang w:val="en-GB" w:eastAsia="de-DE"/>
              </w:rPr>
            </w:pPr>
            <w:r w:rsidRPr="00FF4F1C">
              <w:rPr>
                <w:lang w:val="en-GB" w:eastAsia="de-DE"/>
              </w:rPr>
              <w:t>Actual</w:t>
            </w:r>
          </w:p>
        </w:tc>
        <w:tc>
          <w:tcPr>
            <w:tcW w:w="459" w:type="pct"/>
          </w:tcPr>
          <w:p w14:paraId="65D407EB" w14:textId="77777777" w:rsidR="00C01BAD" w:rsidRPr="00FF4F1C" w:rsidRDefault="00C01BAD">
            <w:pPr>
              <w:rPr>
                <w:lang w:val="en-GB" w:eastAsia="de-DE"/>
              </w:rPr>
            </w:pPr>
          </w:p>
        </w:tc>
        <w:tc>
          <w:tcPr>
            <w:tcW w:w="1048" w:type="pct"/>
          </w:tcPr>
          <w:p w14:paraId="65D407EC" w14:textId="77777777" w:rsidR="00C01BAD" w:rsidRPr="00FF4F1C" w:rsidRDefault="00C01BAD">
            <w:pPr>
              <w:rPr>
                <w:lang w:val="en-GB" w:eastAsia="de-DE"/>
              </w:rPr>
            </w:pPr>
          </w:p>
        </w:tc>
      </w:tr>
      <w:tr w:rsidR="00C01BAD" w:rsidRPr="00FF4F1C" w14:paraId="65D407F3" w14:textId="77777777">
        <w:trPr>
          <w:jc w:val="center"/>
        </w:trPr>
        <w:tc>
          <w:tcPr>
            <w:tcW w:w="899" w:type="pct"/>
          </w:tcPr>
          <w:p w14:paraId="65D407EE" w14:textId="77777777" w:rsidR="00C01BAD" w:rsidRPr="00FF4F1C" w:rsidRDefault="00C01BAD">
            <w:pPr>
              <w:rPr>
                <w:lang w:val="en-GB" w:eastAsia="de-DE"/>
              </w:rPr>
            </w:pPr>
          </w:p>
        </w:tc>
        <w:tc>
          <w:tcPr>
            <w:tcW w:w="1682" w:type="pct"/>
          </w:tcPr>
          <w:p w14:paraId="65D407EF" w14:textId="77777777" w:rsidR="00C01BAD" w:rsidRPr="00FF4F1C" w:rsidRDefault="00B51CE4">
            <w:pPr>
              <w:rPr>
                <w:lang w:val="en-GB" w:eastAsia="de-DE"/>
              </w:rPr>
            </w:pPr>
            <w:r w:rsidRPr="00FF4F1C">
              <w:rPr>
                <w:lang w:val="en-GB" w:eastAsia="de-DE"/>
              </w:rPr>
              <w:t xml:space="preserve">Testing </w:t>
            </w:r>
          </w:p>
        </w:tc>
        <w:tc>
          <w:tcPr>
            <w:tcW w:w="912" w:type="pct"/>
          </w:tcPr>
          <w:p w14:paraId="65D407F0" w14:textId="77777777" w:rsidR="00C01BAD" w:rsidRPr="00FF4F1C" w:rsidRDefault="00B51CE4">
            <w:pPr>
              <w:rPr>
                <w:lang w:val="en-GB" w:eastAsia="de-DE"/>
              </w:rPr>
            </w:pPr>
            <w:r w:rsidRPr="00FF4F1C">
              <w:rPr>
                <w:lang w:val="en-GB" w:eastAsia="de-DE"/>
              </w:rPr>
              <w:t>Accepted</w:t>
            </w:r>
          </w:p>
        </w:tc>
        <w:tc>
          <w:tcPr>
            <w:tcW w:w="459" w:type="pct"/>
          </w:tcPr>
          <w:p w14:paraId="65D407F1" w14:textId="77777777" w:rsidR="00C01BAD" w:rsidRPr="00FF4F1C" w:rsidRDefault="00C01BAD">
            <w:pPr>
              <w:rPr>
                <w:lang w:val="en-GB" w:eastAsia="de-DE"/>
              </w:rPr>
            </w:pPr>
          </w:p>
        </w:tc>
        <w:tc>
          <w:tcPr>
            <w:tcW w:w="1048" w:type="pct"/>
          </w:tcPr>
          <w:p w14:paraId="65D407F2" w14:textId="77777777" w:rsidR="00C01BAD" w:rsidRPr="00FF4F1C" w:rsidRDefault="00C01BAD">
            <w:pPr>
              <w:rPr>
                <w:lang w:val="en-GB" w:eastAsia="de-DE"/>
              </w:rPr>
            </w:pPr>
          </w:p>
        </w:tc>
      </w:tr>
      <w:tr w:rsidR="00C01BAD" w:rsidRPr="00FF4F1C" w14:paraId="65D407F9" w14:textId="77777777">
        <w:trPr>
          <w:jc w:val="center"/>
        </w:trPr>
        <w:tc>
          <w:tcPr>
            <w:tcW w:w="899" w:type="pct"/>
          </w:tcPr>
          <w:p w14:paraId="65D407F4" w14:textId="77777777" w:rsidR="00C01BAD" w:rsidRPr="00FF4F1C" w:rsidRDefault="00C01BAD">
            <w:pPr>
              <w:rPr>
                <w:lang w:val="en-GB" w:eastAsia="de-DE"/>
              </w:rPr>
            </w:pPr>
          </w:p>
        </w:tc>
        <w:tc>
          <w:tcPr>
            <w:tcW w:w="1682" w:type="pct"/>
          </w:tcPr>
          <w:p w14:paraId="65D407F5" w14:textId="77777777" w:rsidR="00C01BAD" w:rsidRPr="00FF4F1C" w:rsidRDefault="00C01BAD">
            <w:pPr>
              <w:rPr>
                <w:lang w:val="en-GB" w:eastAsia="de-DE"/>
              </w:rPr>
            </w:pPr>
          </w:p>
        </w:tc>
        <w:tc>
          <w:tcPr>
            <w:tcW w:w="912" w:type="pct"/>
          </w:tcPr>
          <w:p w14:paraId="65D407F6" w14:textId="77777777" w:rsidR="00C01BAD" w:rsidRPr="00FF4F1C" w:rsidRDefault="00B51CE4">
            <w:pPr>
              <w:rPr>
                <w:lang w:val="en-GB" w:eastAsia="de-DE"/>
              </w:rPr>
            </w:pPr>
            <w:r w:rsidRPr="00FF4F1C">
              <w:rPr>
                <w:lang w:val="en-GB" w:eastAsia="de-DE"/>
              </w:rPr>
              <w:t>Modified</w:t>
            </w:r>
          </w:p>
        </w:tc>
        <w:tc>
          <w:tcPr>
            <w:tcW w:w="459" w:type="pct"/>
          </w:tcPr>
          <w:p w14:paraId="65D407F7" w14:textId="77777777" w:rsidR="00C01BAD" w:rsidRPr="00FF4F1C" w:rsidRDefault="00C01BAD">
            <w:pPr>
              <w:rPr>
                <w:lang w:val="en-GB" w:eastAsia="de-DE"/>
              </w:rPr>
            </w:pPr>
          </w:p>
        </w:tc>
        <w:tc>
          <w:tcPr>
            <w:tcW w:w="1048" w:type="pct"/>
          </w:tcPr>
          <w:p w14:paraId="65D407F8" w14:textId="77777777" w:rsidR="00C01BAD" w:rsidRPr="00FF4F1C" w:rsidRDefault="00C01BAD">
            <w:pPr>
              <w:rPr>
                <w:lang w:val="en-GB" w:eastAsia="de-DE"/>
              </w:rPr>
            </w:pPr>
          </w:p>
        </w:tc>
      </w:tr>
      <w:tr w:rsidR="00C01BAD" w:rsidRPr="00FF4F1C" w14:paraId="65D407FF" w14:textId="77777777">
        <w:trPr>
          <w:jc w:val="center"/>
        </w:trPr>
        <w:tc>
          <w:tcPr>
            <w:tcW w:w="899" w:type="pct"/>
          </w:tcPr>
          <w:p w14:paraId="65D407FA" w14:textId="77777777" w:rsidR="00C01BAD" w:rsidRPr="00FF4F1C" w:rsidRDefault="00C01BAD">
            <w:pPr>
              <w:rPr>
                <w:lang w:val="en-GB" w:eastAsia="de-DE"/>
              </w:rPr>
            </w:pPr>
          </w:p>
        </w:tc>
        <w:tc>
          <w:tcPr>
            <w:tcW w:w="1682" w:type="pct"/>
          </w:tcPr>
          <w:p w14:paraId="65D407FB" w14:textId="77777777" w:rsidR="00C01BAD" w:rsidRPr="00FF4F1C" w:rsidRDefault="00C01BAD">
            <w:pPr>
              <w:rPr>
                <w:lang w:val="en-GB" w:eastAsia="de-DE"/>
              </w:rPr>
            </w:pPr>
          </w:p>
        </w:tc>
        <w:tc>
          <w:tcPr>
            <w:tcW w:w="912" w:type="pct"/>
          </w:tcPr>
          <w:p w14:paraId="65D407FC" w14:textId="77777777" w:rsidR="00C01BAD" w:rsidRPr="00FF4F1C" w:rsidRDefault="00B51CE4">
            <w:pPr>
              <w:rPr>
                <w:lang w:val="en-GB" w:eastAsia="de-DE"/>
              </w:rPr>
            </w:pPr>
            <w:r w:rsidRPr="00FF4F1C">
              <w:rPr>
                <w:lang w:val="en-GB" w:eastAsia="de-DE"/>
              </w:rPr>
              <w:t>Actual</w:t>
            </w:r>
          </w:p>
        </w:tc>
        <w:tc>
          <w:tcPr>
            <w:tcW w:w="459" w:type="pct"/>
          </w:tcPr>
          <w:p w14:paraId="65D407FD" w14:textId="77777777" w:rsidR="00C01BAD" w:rsidRPr="00FF4F1C" w:rsidRDefault="00C01BAD">
            <w:pPr>
              <w:rPr>
                <w:lang w:val="en-GB" w:eastAsia="de-DE"/>
              </w:rPr>
            </w:pPr>
          </w:p>
        </w:tc>
        <w:tc>
          <w:tcPr>
            <w:tcW w:w="1048" w:type="pct"/>
          </w:tcPr>
          <w:p w14:paraId="65D407FE" w14:textId="77777777" w:rsidR="00C01BAD" w:rsidRPr="00FF4F1C" w:rsidRDefault="00C01BAD">
            <w:pPr>
              <w:rPr>
                <w:lang w:val="en-GB" w:eastAsia="de-DE"/>
              </w:rPr>
            </w:pPr>
          </w:p>
        </w:tc>
      </w:tr>
      <w:tr w:rsidR="00C01BAD" w:rsidRPr="00FF4F1C" w14:paraId="65D40805" w14:textId="77777777">
        <w:trPr>
          <w:jc w:val="center"/>
        </w:trPr>
        <w:tc>
          <w:tcPr>
            <w:tcW w:w="899" w:type="pct"/>
          </w:tcPr>
          <w:p w14:paraId="65D40800" w14:textId="77777777" w:rsidR="00C01BAD" w:rsidRPr="00FF4F1C" w:rsidRDefault="00C01BAD">
            <w:pPr>
              <w:rPr>
                <w:lang w:val="en-GB" w:eastAsia="de-DE"/>
              </w:rPr>
            </w:pPr>
          </w:p>
        </w:tc>
        <w:tc>
          <w:tcPr>
            <w:tcW w:w="1682" w:type="pct"/>
          </w:tcPr>
          <w:p w14:paraId="65D40801" w14:textId="77777777" w:rsidR="00C01BAD" w:rsidRPr="00FF4F1C" w:rsidRDefault="00B51CE4">
            <w:pPr>
              <w:rPr>
                <w:lang w:val="en-GB" w:eastAsia="de-DE"/>
              </w:rPr>
            </w:pPr>
            <w:r w:rsidRPr="00FF4F1C">
              <w:rPr>
                <w:lang w:val="en-GB" w:eastAsia="de-DE"/>
              </w:rPr>
              <w:t xml:space="preserve">Involvement of Third Parties </w:t>
            </w:r>
          </w:p>
        </w:tc>
        <w:tc>
          <w:tcPr>
            <w:tcW w:w="912" w:type="pct"/>
          </w:tcPr>
          <w:p w14:paraId="65D40802" w14:textId="77777777" w:rsidR="00C01BAD" w:rsidRPr="00FF4F1C" w:rsidRDefault="00B51CE4">
            <w:pPr>
              <w:rPr>
                <w:lang w:val="en-GB" w:eastAsia="de-DE"/>
              </w:rPr>
            </w:pPr>
            <w:r w:rsidRPr="00FF4F1C">
              <w:rPr>
                <w:lang w:val="en-GB" w:eastAsia="de-DE"/>
              </w:rPr>
              <w:t>Accepted</w:t>
            </w:r>
          </w:p>
        </w:tc>
        <w:tc>
          <w:tcPr>
            <w:tcW w:w="459" w:type="pct"/>
          </w:tcPr>
          <w:p w14:paraId="65D40803" w14:textId="77777777" w:rsidR="00C01BAD" w:rsidRPr="00FF4F1C" w:rsidRDefault="00C01BAD">
            <w:pPr>
              <w:rPr>
                <w:lang w:val="en-GB" w:eastAsia="de-DE"/>
              </w:rPr>
            </w:pPr>
          </w:p>
        </w:tc>
        <w:tc>
          <w:tcPr>
            <w:tcW w:w="1048" w:type="pct"/>
          </w:tcPr>
          <w:p w14:paraId="65D40804" w14:textId="77777777" w:rsidR="00C01BAD" w:rsidRPr="00FF4F1C" w:rsidRDefault="00C01BAD">
            <w:pPr>
              <w:rPr>
                <w:lang w:val="en-GB" w:eastAsia="de-DE"/>
              </w:rPr>
            </w:pPr>
          </w:p>
        </w:tc>
      </w:tr>
      <w:tr w:rsidR="00C01BAD" w:rsidRPr="00FF4F1C" w14:paraId="65D4080B" w14:textId="77777777">
        <w:trPr>
          <w:jc w:val="center"/>
        </w:trPr>
        <w:tc>
          <w:tcPr>
            <w:tcW w:w="899" w:type="pct"/>
          </w:tcPr>
          <w:p w14:paraId="65D40806" w14:textId="77777777" w:rsidR="00C01BAD" w:rsidRPr="00FF4F1C" w:rsidRDefault="00C01BAD">
            <w:pPr>
              <w:rPr>
                <w:lang w:val="en-GB" w:eastAsia="de-DE"/>
              </w:rPr>
            </w:pPr>
          </w:p>
        </w:tc>
        <w:tc>
          <w:tcPr>
            <w:tcW w:w="1682" w:type="pct"/>
          </w:tcPr>
          <w:p w14:paraId="65D40807" w14:textId="77777777" w:rsidR="00C01BAD" w:rsidRPr="00FF4F1C" w:rsidRDefault="00C01BAD">
            <w:pPr>
              <w:rPr>
                <w:lang w:val="en-GB" w:eastAsia="de-DE"/>
              </w:rPr>
            </w:pPr>
          </w:p>
        </w:tc>
        <w:tc>
          <w:tcPr>
            <w:tcW w:w="912" w:type="pct"/>
          </w:tcPr>
          <w:p w14:paraId="65D40808" w14:textId="77777777" w:rsidR="00C01BAD" w:rsidRPr="00FF4F1C" w:rsidRDefault="00B51CE4">
            <w:pPr>
              <w:rPr>
                <w:lang w:val="en-GB" w:eastAsia="de-DE"/>
              </w:rPr>
            </w:pPr>
            <w:r w:rsidRPr="00FF4F1C">
              <w:rPr>
                <w:lang w:val="en-GB" w:eastAsia="de-DE"/>
              </w:rPr>
              <w:t>Modified</w:t>
            </w:r>
          </w:p>
        </w:tc>
        <w:tc>
          <w:tcPr>
            <w:tcW w:w="459" w:type="pct"/>
          </w:tcPr>
          <w:p w14:paraId="65D40809" w14:textId="77777777" w:rsidR="00C01BAD" w:rsidRPr="00FF4F1C" w:rsidRDefault="00C01BAD">
            <w:pPr>
              <w:rPr>
                <w:lang w:val="en-GB" w:eastAsia="de-DE"/>
              </w:rPr>
            </w:pPr>
          </w:p>
        </w:tc>
        <w:tc>
          <w:tcPr>
            <w:tcW w:w="1048" w:type="pct"/>
          </w:tcPr>
          <w:p w14:paraId="65D4080A" w14:textId="77777777" w:rsidR="00C01BAD" w:rsidRPr="00FF4F1C" w:rsidRDefault="00C01BAD">
            <w:pPr>
              <w:rPr>
                <w:lang w:val="en-GB" w:eastAsia="de-DE"/>
              </w:rPr>
            </w:pPr>
          </w:p>
        </w:tc>
      </w:tr>
      <w:tr w:rsidR="00C01BAD" w:rsidRPr="00FF4F1C" w14:paraId="65D40811" w14:textId="77777777">
        <w:trPr>
          <w:jc w:val="center"/>
        </w:trPr>
        <w:tc>
          <w:tcPr>
            <w:tcW w:w="899" w:type="pct"/>
          </w:tcPr>
          <w:p w14:paraId="65D4080C" w14:textId="77777777" w:rsidR="00C01BAD" w:rsidRPr="00FF4F1C" w:rsidRDefault="00C01BAD">
            <w:pPr>
              <w:rPr>
                <w:lang w:val="en-GB" w:eastAsia="de-DE"/>
              </w:rPr>
            </w:pPr>
          </w:p>
        </w:tc>
        <w:tc>
          <w:tcPr>
            <w:tcW w:w="1682" w:type="pct"/>
          </w:tcPr>
          <w:p w14:paraId="65D4080D" w14:textId="77777777" w:rsidR="00C01BAD" w:rsidRPr="00FF4F1C" w:rsidRDefault="00C01BAD">
            <w:pPr>
              <w:rPr>
                <w:lang w:val="en-GB" w:eastAsia="de-DE"/>
              </w:rPr>
            </w:pPr>
          </w:p>
        </w:tc>
        <w:tc>
          <w:tcPr>
            <w:tcW w:w="912" w:type="pct"/>
          </w:tcPr>
          <w:p w14:paraId="65D4080E" w14:textId="77777777" w:rsidR="00C01BAD" w:rsidRPr="00FF4F1C" w:rsidRDefault="00B51CE4">
            <w:pPr>
              <w:rPr>
                <w:lang w:val="en-GB" w:eastAsia="de-DE"/>
              </w:rPr>
            </w:pPr>
            <w:r w:rsidRPr="00FF4F1C">
              <w:rPr>
                <w:lang w:val="en-GB" w:eastAsia="de-DE"/>
              </w:rPr>
              <w:t>Actual</w:t>
            </w:r>
          </w:p>
        </w:tc>
        <w:tc>
          <w:tcPr>
            <w:tcW w:w="459" w:type="pct"/>
          </w:tcPr>
          <w:p w14:paraId="65D4080F" w14:textId="77777777" w:rsidR="00C01BAD" w:rsidRPr="00FF4F1C" w:rsidRDefault="00C01BAD">
            <w:pPr>
              <w:rPr>
                <w:lang w:val="en-GB" w:eastAsia="de-DE"/>
              </w:rPr>
            </w:pPr>
          </w:p>
        </w:tc>
        <w:tc>
          <w:tcPr>
            <w:tcW w:w="1048" w:type="pct"/>
          </w:tcPr>
          <w:p w14:paraId="65D40810" w14:textId="77777777" w:rsidR="00C01BAD" w:rsidRPr="00FF4F1C" w:rsidRDefault="00C01BAD">
            <w:pPr>
              <w:rPr>
                <w:lang w:val="en-GB" w:eastAsia="de-DE"/>
              </w:rPr>
            </w:pPr>
          </w:p>
        </w:tc>
      </w:tr>
    </w:tbl>
    <w:p w14:paraId="65D40812" w14:textId="77777777" w:rsidR="00C01BAD" w:rsidRPr="00FF4F1C" w:rsidRDefault="00C01BAD">
      <w:pPr>
        <w:rPr>
          <w:lang w:val="en-GB" w:eastAsia="de-DE"/>
        </w:rPr>
      </w:pPr>
    </w:p>
    <w:p w14:paraId="47F2E22B" w14:textId="038EB1FA" w:rsidR="00025FDF" w:rsidRPr="00025FDF" w:rsidRDefault="00B51CE4" w:rsidP="00BF6DB3">
      <w:pPr>
        <w:pStyle w:val="Paragraphedeliste"/>
        <w:numPr>
          <w:ilvl w:val="0"/>
          <w:numId w:val="79"/>
        </w:numPr>
        <w:rPr>
          <w:lang w:val="en-GB" w:eastAsia="de-DE"/>
        </w:rPr>
      </w:pPr>
      <w:r w:rsidRPr="00025FDF">
        <w:rPr>
          <w:lang w:val="en-GB" w:eastAsia="de-DE"/>
        </w:rPr>
        <w:t>The accepted dates shall not be modified.</w:t>
      </w:r>
    </w:p>
    <w:p w14:paraId="3049DD6C" w14:textId="144E6BE9" w:rsidR="00025FDF" w:rsidRPr="00025FDF" w:rsidRDefault="00B51CE4" w:rsidP="00BF6DB3">
      <w:pPr>
        <w:pStyle w:val="Paragraphedeliste"/>
        <w:numPr>
          <w:ilvl w:val="0"/>
          <w:numId w:val="79"/>
        </w:numPr>
        <w:rPr>
          <w:lang w:val="en-GB" w:eastAsia="de-DE"/>
        </w:rPr>
      </w:pPr>
      <w:r w:rsidRPr="00025FDF">
        <w:rPr>
          <w:lang w:val="en-GB" w:eastAsia="de-DE"/>
        </w:rPr>
        <w:t>The modified dates shall be updated.</w:t>
      </w:r>
    </w:p>
    <w:p w14:paraId="7DE3C87D" w14:textId="1F8E83F1" w:rsidR="00025FDF" w:rsidRPr="00025FDF" w:rsidRDefault="00B51CE4" w:rsidP="00BF6DB3">
      <w:pPr>
        <w:pStyle w:val="Paragraphedeliste"/>
        <w:numPr>
          <w:ilvl w:val="0"/>
          <w:numId w:val="79"/>
        </w:numPr>
        <w:rPr>
          <w:lang w:val="en-GB" w:eastAsia="de-DE"/>
        </w:rPr>
      </w:pPr>
      <w:r w:rsidRPr="00025FDF">
        <w:rPr>
          <w:lang w:val="en-GB" w:eastAsia="de-DE"/>
        </w:rPr>
        <w:t>The actual dates shall indicate the actual execution of work.</w:t>
      </w:r>
    </w:p>
    <w:p w14:paraId="1A10718C" w14:textId="3968742A" w:rsidR="00025FDF" w:rsidRPr="00025FDF" w:rsidRDefault="00B51CE4" w:rsidP="00BF6DB3">
      <w:pPr>
        <w:pStyle w:val="Paragraphedeliste"/>
        <w:numPr>
          <w:ilvl w:val="0"/>
          <w:numId w:val="79"/>
        </w:numPr>
        <w:rPr>
          <w:lang w:val="en-GB" w:eastAsia="de-DE"/>
        </w:rPr>
      </w:pPr>
      <w:r w:rsidRPr="00025FDF">
        <w:rPr>
          <w:lang w:val="en-GB" w:eastAsia="de-DE"/>
        </w:rPr>
        <w:t>The involvement of third parties shows the key dates or the periods of works to be executed by others in more detail, as indicated in the General Construction Program.</w:t>
      </w:r>
    </w:p>
    <w:p w14:paraId="65D40817" w14:textId="5FD7D1E6" w:rsidR="00C01BAD" w:rsidRPr="00025FDF" w:rsidRDefault="00B51CE4" w:rsidP="00BF6DB3">
      <w:pPr>
        <w:pStyle w:val="Paragraphedeliste"/>
        <w:numPr>
          <w:ilvl w:val="0"/>
          <w:numId w:val="79"/>
        </w:numPr>
        <w:rPr>
          <w:lang w:val="en-GB" w:eastAsia="de-DE"/>
        </w:rPr>
      </w:pPr>
      <w:r w:rsidRPr="00025FDF">
        <w:rPr>
          <w:lang w:val="en-GB" w:eastAsia="de-DE"/>
        </w:rPr>
        <w:t>Any deviation from the accepted dates shall be properly explained in the column "Remarks".</w:t>
      </w:r>
    </w:p>
    <w:p w14:paraId="65D40819" w14:textId="77777777" w:rsidR="00C01BAD" w:rsidRPr="00FF4F1C" w:rsidRDefault="00B51CE4">
      <w:pPr>
        <w:rPr>
          <w:lang w:val="en-GB" w:eastAsia="de-DE"/>
        </w:rPr>
      </w:pPr>
      <w:r w:rsidRPr="00FF4F1C">
        <w:rPr>
          <w:lang w:val="en-GB" w:eastAsia="de-DE"/>
        </w:rPr>
        <w:t>The site manager also has to keep a diary including e.g. the following indication:</w:t>
      </w:r>
    </w:p>
    <w:p w14:paraId="76BDFB45" w14:textId="773D5143" w:rsidR="00025FDF" w:rsidRPr="00025FDF" w:rsidRDefault="00B51CE4" w:rsidP="00025FDF">
      <w:pPr>
        <w:pStyle w:val="Paragraphedeliste"/>
        <w:numPr>
          <w:ilvl w:val="0"/>
          <w:numId w:val="80"/>
        </w:numPr>
        <w:rPr>
          <w:lang w:val="en-GB"/>
        </w:rPr>
      </w:pPr>
      <w:r w:rsidRPr="00025FDF">
        <w:rPr>
          <w:lang w:val="en-GB"/>
        </w:rPr>
        <w:t>Time periods of the different work, personnel status, use of devices, supply of materials</w:t>
      </w:r>
    </w:p>
    <w:p w14:paraId="7D4A830E" w14:textId="066367A9" w:rsidR="00025FDF" w:rsidRPr="00025FDF" w:rsidRDefault="00B51CE4" w:rsidP="00BF6DB3">
      <w:pPr>
        <w:pStyle w:val="Paragraphedeliste"/>
        <w:numPr>
          <w:ilvl w:val="0"/>
          <w:numId w:val="80"/>
        </w:numPr>
        <w:rPr>
          <w:lang w:val="en-GB"/>
        </w:rPr>
      </w:pPr>
      <w:r w:rsidRPr="00025FDF">
        <w:rPr>
          <w:lang w:val="en-GB"/>
        </w:rPr>
        <w:t>Climatic conditions with air temperature, frost days to be particularly indicated with temperature and time of reading</w:t>
      </w:r>
      <w:r w:rsidR="00A302A5" w:rsidRPr="00025FDF">
        <w:rPr>
          <w:lang w:val="en-GB"/>
        </w:rPr>
        <w:t>.</w:t>
      </w:r>
    </w:p>
    <w:p w14:paraId="1901D7F7" w14:textId="2E8C7CA9" w:rsidR="00025FDF" w:rsidRPr="00025FDF" w:rsidRDefault="00B51CE4" w:rsidP="00BF6DB3">
      <w:pPr>
        <w:pStyle w:val="Paragraphedeliste"/>
        <w:numPr>
          <w:ilvl w:val="0"/>
          <w:numId w:val="80"/>
        </w:numPr>
        <w:rPr>
          <w:lang w:val="en-GB"/>
        </w:rPr>
      </w:pPr>
      <w:r w:rsidRPr="00025FDF">
        <w:rPr>
          <w:lang w:val="en-GB"/>
        </w:rPr>
        <w:t>The manufacture of all concrete patterns with designation, constructional part, test results and required class of strength</w:t>
      </w:r>
      <w:r w:rsidR="00A302A5" w:rsidRPr="00025FDF">
        <w:rPr>
          <w:lang w:val="en-GB"/>
        </w:rPr>
        <w:t>.</w:t>
      </w:r>
    </w:p>
    <w:p w14:paraId="3DB8576D" w14:textId="5E97370F" w:rsidR="00025FDF" w:rsidRPr="00025FDF" w:rsidRDefault="00B51CE4" w:rsidP="00BF6DB3">
      <w:pPr>
        <w:pStyle w:val="Paragraphedeliste"/>
        <w:numPr>
          <w:ilvl w:val="0"/>
          <w:numId w:val="80"/>
        </w:numPr>
        <w:rPr>
          <w:lang w:val="en-GB"/>
        </w:rPr>
      </w:pPr>
      <w:r w:rsidRPr="00025FDF">
        <w:rPr>
          <w:lang w:val="en-GB"/>
        </w:rPr>
        <w:t>Possible proof of concrete strength at the constructional part</w:t>
      </w:r>
      <w:r w:rsidR="00A302A5" w:rsidRPr="00025FDF">
        <w:rPr>
          <w:lang w:val="en-GB"/>
        </w:rPr>
        <w:t>.</w:t>
      </w:r>
    </w:p>
    <w:p w14:paraId="38FB4FBB" w14:textId="6A282838" w:rsidR="00025FDF" w:rsidRPr="00025FDF" w:rsidRDefault="00B51CE4" w:rsidP="00BF6DB3">
      <w:pPr>
        <w:pStyle w:val="Paragraphedeliste"/>
        <w:numPr>
          <w:ilvl w:val="0"/>
          <w:numId w:val="80"/>
        </w:numPr>
        <w:rPr>
          <w:lang w:val="en-GB"/>
        </w:rPr>
      </w:pPr>
      <w:r w:rsidRPr="00025FDF">
        <w:rPr>
          <w:lang w:val="en-GB"/>
        </w:rPr>
        <w:t>Major visitors at site</w:t>
      </w:r>
    </w:p>
    <w:p w14:paraId="65D4081F" w14:textId="11AC0D62" w:rsidR="00C01BAD" w:rsidRDefault="00B51CE4" w:rsidP="00025FDF">
      <w:pPr>
        <w:pStyle w:val="Paragraphedeliste"/>
        <w:numPr>
          <w:ilvl w:val="0"/>
          <w:numId w:val="80"/>
        </w:numPr>
        <w:rPr>
          <w:lang w:val="en-GB"/>
        </w:rPr>
      </w:pPr>
      <w:r w:rsidRPr="00025FDF">
        <w:rPr>
          <w:lang w:val="en-GB"/>
        </w:rPr>
        <w:t>Accidents</w:t>
      </w:r>
      <w:r w:rsidR="00025FDF">
        <w:rPr>
          <w:lang w:val="en-GB"/>
        </w:rPr>
        <w:br/>
      </w:r>
    </w:p>
    <w:p w14:paraId="61A12B9F" w14:textId="77777777" w:rsidR="00025FDF" w:rsidRPr="00025FDF" w:rsidRDefault="00025FDF" w:rsidP="00BF6DB3">
      <w:pPr>
        <w:pStyle w:val="Paragraphedeliste"/>
        <w:rPr>
          <w:lang w:val="en-GB"/>
        </w:rPr>
      </w:pPr>
    </w:p>
    <w:p w14:paraId="65D40820" w14:textId="77777777" w:rsidR="00C01BAD" w:rsidRPr="00FF4F1C" w:rsidRDefault="00B51CE4">
      <w:pPr>
        <w:pStyle w:val="Titre1"/>
        <w:rPr>
          <w:lang w:val="en-GB"/>
        </w:rPr>
      </w:pPr>
      <w:bookmarkStart w:id="106" w:name="_Toc132432133"/>
      <w:bookmarkStart w:id="107" w:name="_Toc3282500"/>
      <w:bookmarkStart w:id="108" w:name="_Toc76117139"/>
      <w:bookmarkStart w:id="109" w:name="_Toc76135920"/>
      <w:bookmarkStart w:id="110" w:name="_Toc76399180"/>
      <w:bookmarkStart w:id="111" w:name="_Toc131336734"/>
      <w:bookmarkStart w:id="112" w:name="_Toc132440675"/>
      <w:bookmarkStart w:id="113" w:name="_Toc132449460"/>
      <w:bookmarkStart w:id="114" w:name="_Toc132453026"/>
      <w:bookmarkEnd w:id="106"/>
      <w:r w:rsidRPr="00FF4F1C">
        <w:rPr>
          <w:lang w:val="en-GB"/>
        </w:rPr>
        <w:lastRenderedPageBreak/>
        <w:t>Project Organization</w:t>
      </w:r>
      <w:bookmarkEnd w:id="107"/>
      <w:bookmarkEnd w:id="108"/>
      <w:bookmarkEnd w:id="109"/>
      <w:bookmarkEnd w:id="110"/>
      <w:bookmarkEnd w:id="111"/>
      <w:bookmarkEnd w:id="112"/>
      <w:bookmarkEnd w:id="113"/>
      <w:bookmarkEnd w:id="114"/>
    </w:p>
    <w:p w14:paraId="65D40821" w14:textId="759C4E47" w:rsidR="00C01BAD" w:rsidRPr="00FF4F1C" w:rsidRDefault="00B51CE4">
      <w:pPr>
        <w:rPr>
          <w:lang w:val="en-GB"/>
        </w:rPr>
      </w:pPr>
      <w:r w:rsidRPr="00FF4F1C">
        <w:rPr>
          <w:lang w:val="en-GB"/>
        </w:rPr>
        <w:t xml:space="preserve"> Requirement of Contractor for </w:t>
      </w:r>
    </w:p>
    <w:p w14:paraId="30D89401" w14:textId="6C966D6A" w:rsidR="00025FDF" w:rsidRPr="00FF4F1C" w:rsidRDefault="00B51CE4" w:rsidP="00CE424F">
      <w:pPr>
        <w:ind w:firstLine="720"/>
        <w:rPr>
          <w:lang w:val="en-GB"/>
        </w:rPr>
      </w:pPr>
      <w:r w:rsidRPr="00FF4F1C">
        <w:rPr>
          <w:lang w:val="en-GB"/>
        </w:rPr>
        <w:t>(</w:t>
      </w:r>
      <w:proofErr w:type="spellStart"/>
      <w:r w:rsidRPr="00FF4F1C">
        <w:rPr>
          <w:lang w:val="en-GB"/>
        </w:rPr>
        <w:t>i</w:t>
      </w:r>
      <w:proofErr w:type="spellEnd"/>
      <w:r w:rsidRPr="00FF4F1C">
        <w:rPr>
          <w:lang w:val="en-GB"/>
        </w:rPr>
        <w:t>) Office Services (Accommodation, Electricity supplies, water supplies, Internet supplies, Transport)</w:t>
      </w:r>
    </w:p>
    <w:p w14:paraId="65D40823" w14:textId="05C1ED15" w:rsidR="00C01BAD" w:rsidRPr="00FF4F1C" w:rsidRDefault="00B51CE4" w:rsidP="00025FDF">
      <w:pPr>
        <w:ind w:firstLine="720"/>
        <w:rPr>
          <w:lang w:val="en-GB"/>
        </w:rPr>
      </w:pPr>
      <w:r w:rsidRPr="00FF4F1C">
        <w:rPr>
          <w:lang w:val="en-GB"/>
        </w:rPr>
        <w:t xml:space="preserve">(ii) Site storage </w:t>
      </w:r>
    </w:p>
    <w:p w14:paraId="65D40824" w14:textId="77777777" w:rsidR="00C01BAD" w:rsidRPr="00FF4F1C" w:rsidRDefault="00B51CE4">
      <w:pPr>
        <w:pStyle w:val="Titre2"/>
        <w:rPr>
          <w:lang w:val="en-GB" w:eastAsia="en-GB"/>
        </w:rPr>
      </w:pPr>
      <w:r w:rsidRPr="00FF4F1C">
        <w:rPr>
          <w:lang w:val="en-GB" w:eastAsia="en-GB"/>
        </w:rPr>
        <w:t>Office services:</w:t>
      </w:r>
    </w:p>
    <w:p w14:paraId="65D40825" w14:textId="77777777" w:rsidR="00C01BAD" w:rsidRPr="00FF4F1C" w:rsidRDefault="00B51CE4">
      <w:pPr>
        <w:pStyle w:val="Paragraphedeliste"/>
        <w:numPr>
          <w:ilvl w:val="0"/>
          <w:numId w:val="55"/>
        </w:numPr>
        <w:rPr>
          <w:lang w:val="en-GB" w:eastAsia="en-GB"/>
        </w:rPr>
      </w:pPr>
      <w:r w:rsidRPr="00FF4F1C">
        <w:rPr>
          <w:lang w:val="en-GB" w:eastAsia="en-GB"/>
        </w:rPr>
        <w:t>Electricity supplies: The contractor needs to ensure that the office space at the construction site has access to a reliable and adequate electricity supply to power all necessary equipment and facilities.</w:t>
      </w:r>
    </w:p>
    <w:p w14:paraId="65D40826" w14:textId="77777777" w:rsidR="00C01BAD" w:rsidRPr="00FF4F1C" w:rsidRDefault="00B51CE4">
      <w:pPr>
        <w:pStyle w:val="Paragraphedeliste"/>
        <w:numPr>
          <w:ilvl w:val="0"/>
          <w:numId w:val="55"/>
        </w:numPr>
        <w:rPr>
          <w:lang w:val="en-GB" w:eastAsia="en-GB"/>
        </w:rPr>
      </w:pPr>
      <w:r w:rsidRPr="00FF4F1C">
        <w:rPr>
          <w:lang w:val="en-GB" w:eastAsia="en-GB"/>
        </w:rPr>
        <w:t>Water supplies: Provision of a sufficient and accessible water supply is essential for daily activities at the site, such as drinking water, sanitation, and construction-related needs.</w:t>
      </w:r>
    </w:p>
    <w:p w14:paraId="65D40827" w14:textId="77777777" w:rsidR="00C01BAD" w:rsidRPr="00FF4F1C" w:rsidRDefault="00B51CE4">
      <w:pPr>
        <w:pStyle w:val="Paragraphedeliste"/>
        <w:numPr>
          <w:ilvl w:val="0"/>
          <w:numId w:val="55"/>
        </w:numPr>
        <w:rPr>
          <w:lang w:val="en-GB" w:eastAsia="en-GB"/>
        </w:rPr>
      </w:pPr>
      <w:r w:rsidRPr="00FF4F1C">
        <w:rPr>
          <w:lang w:val="en-GB" w:eastAsia="en-GB"/>
        </w:rPr>
        <w:t>Internet supplies: The contractor should arrange for a stable and reliable internet connection at the office space, enabling efficient communication and access to online resources.</w:t>
      </w:r>
    </w:p>
    <w:p w14:paraId="65D40828" w14:textId="77777777" w:rsidR="00C01BAD" w:rsidRPr="00FF4F1C" w:rsidRDefault="00B51CE4">
      <w:pPr>
        <w:pStyle w:val="Paragraphedeliste"/>
        <w:numPr>
          <w:ilvl w:val="0"/>
          <w:numId w:val="55"/>
        </w:numPr>
        <w:rPr>
          <w:lang w:val="en-GB" w:eastAsia="en-GB"/>
        </w:rPr>
      </w:pPr>
      <w:r w:rsidRPr="00FF4F1C">
        <w:rPr>
          <w:lang w:val="en-GB" w:eastAsia="en-GB"/>
        </w:rPr>
        <w:t>Transport: The contractor is responsible for organizing transportation facilities for their team and workers to commute to and from the construction site as required.</w:t>
      </w:r>
    </w:p>
    <w:p w14:paraId="65D40829" w14:textId="77777777" w:rsidR="00C01BAD" w:rsidRPr="00FF4F1C" w:rsidRDefault="00B51CE4">
      <w:pPr>
        <w:pStyle w:val="Titre2"/>
        <w:rPr>
          <w:lang w:val="en-GB" w:eastAsia="en-GB"/>
        </w:rPr>
      </w:pPr>
      <w:r w:rsidRPr="00FF4F1C">
        <w:rPr>
          <w:lang w:val="en-GB" w:eastAsia="en-GB"/>
        </w:rPr>
        <w:t>Site Storage:</w:t>
      </w:r>
    </w:p>
    <w:p w14:paraId="65D4082A" w14:textId="77777777" w:rsidR="00C01BAD" w:rsidRPr="00FF4F1C" w:rsidRDefault="00B51CE4">
      <w:pPr>
        <w:rPr>
          <w:lang w:val="en-GB" w:eastAsia="en-GB"/>
        </w:rPr>
      </w:pPr>
      <w:r w:rsidRPr="00FF4F1C">
        <w:rPr>
          <w:lang w:val="en-GB" w:eastAsia="en-GB"/>
        </w:rPr>
        <w:t>The contractor must arrange for appropriate storage facilities at the construction site to store materials, equipment, tools, and any other items necessary for the project. This helps maintain a well-organized and safe working environment, ensuring that all essential items are readily accessible when needed.</w:t>
      </w:r>
    </w:p>
    <w:p w14:paraId="65D4082C" w14:textId="77777777" w:rsidR="00C01BAD" w:rsidRPr="00FF4F1C" w:rsidRDefault="00B51CE4">
      <w:pPr>
        <w:pStyle w:val="Titre2"/>
        <w:rPr>
          <w:lang w:val="en-GB" w:eastAsia="en-GB"/>
        </w:rPr>
      </w:pPr>
      <w:bookmarkStart w:id="115" w:name="_Toc132432135"/>
      <w:bookmarkEnd w:id="115"/>
      <w:r w:rsidRPr="00FF4F1C">
        <w:rPr>
          <w:lang w:val="en-GB" w:eastAsia="en-GB"/>
        </w:rPr>
        <w:t xml:space="preserve">Meetings </w:t>
      </w:r>
    </w:p>
    <w:p w14:paraId="65D4082D" w14:textId="77777777" w:rsidR="00C01BAD" w:rsidRPr="00FF4F1C" w:rsidRDefault="00B51CE4">
      <w:pPr>
        <w:rPr>
          <w:lang w:val="en-GB" w:eastAsia="de-DE"/>
        </w:rPr>
      </w:pPr>
      <w:r w:rsidRPr="00FF4F1C">
        <w:rPr>
          <w:lang w:val="en-GB" w:eastAsia="de-DE"/>
        </w:rPr>
        <w:t xml:space="preserve">Within one month after commencement date, the Contractor shall organise a coordination meeting at his head office with the Employer and the Consultant. All travel and accommodation expenses for together 2 persons from the employer and 2 persons from the consultant will be borne by the Contractor. The agenda and duration of the meeting will be discussed during contract negotiation. </w:t>
      </w:r>
    </w:p>
    <w:p w14:paraId="65D4082E" w14:textId="77777777" w:rsidR="00C01BAD" w:rsidRPr="00FF4F1C" w:rsidRDefault="00B51CE4">
      <w:pPr>
        <w:rPr>
          <w:lang w:val="en-GB" w:eastAsia="de-DE"/>
        </w:rPr>
      </w:pPr>
      <w:r w:rsidRPr="00FF4F1C">
        <w:rPr>
          <w:lang w:val="en-GB" w:eastAsia="de-DE"/>
        </w:rPr>
        <w:t>Prior to any meeting the party requesting the meeting shall circulate an agenda to all proposed participants.</w:t>
      </w:r>
    </w:p>
    <w:p w14:paraId="65D4082F" w14:textId="77777777" w:rsidR="00C01BAD" w:rsidRPr="00FF4F1C" w:rsidRDefault="00B51CE4">
      <w:pPr>
        <w:rPr>
          <w:lang w:val="en-GB" w:eastAsia="de-DE"/>
        </w:rPr>
      </w:pPr>
      <w:r w:rsidRPr="00FF4F1C">
        <w:rPr>
          <w:lang w:val="en-GB" w:eastAsia="de-DE"/>
        </w:rPr>
        <w:t>During the weekly meetings, the Contractor has to submit the work planned for the following week to the Employer.</w:t>
      </w:r>
    </w:p>
    <w:p w14:paraId="65D40830" w14:textId="77777777" w:rsidR="00C01BAD" w:rsidRPr="00FF4F1C" w:rsidRDefault="00B51CE4">
      <w:pPr>
        <w:rPr>
          <w:lang w:val="en-GB" w:eastAsia="de-DE"/>
        </w:rPr>
      </w:pPr>
      <w:r w:rsidRPr="00FF4F1C">
        <w:rPr>
          <w:lang w:val="en-GB" w:eastAsia="de-DE"/>
        </w:rPr>
        <w:t>If the Employer considers the progress of work to be unsatisfactory or for coordination purposes with other Contractors, he will call for meetings, either in his home office, in his site office, or in the Contractor's office.</w:t>
      </w:r>
    </w:p>
    <w:p w14:paraId="65D40831" w14:textId="77777777" w:rsidR="00C01BAD" w:rsidRPr="00FF4F1C" w:rsidRDefault="00B51CE4">
      <w:pPr>
        <w:rPr>
          <w:lang w:val="en-GB" w:eastAsia="de-DE"/>
        </w:rPr>
      </w:pPr>
      <w:r w:rsidRPr="00FF4F1C">
        <w:rPr>
          <w:lang w:val="en-GB" w:eastAsia="de-DE"/>
        </w:rPr>
        <w:t>Responsible Representative(s) of the Contractor and of the Subcontractor(s) shall report at such meetings as required by the Employer.</w:t>
      </w:r>
    </w:p>
    <w:p w14:paraId="65D40832" w14:textId="77777777" w:rsidR="00C01BAD" w:rsidRPr="00FF4F1C" w:rsidRDefault="00B51CE4">
      <w:pPr>
        <w:rPr>
          <w:lang w:val="en-GB" w:eastAsia="de-DE"/>
        </w:rPr>
      </w:pPr>
      <w:r w:rsidRPr="00FF4F1C">
        <w:rPr>
          <w:lang w:val="en-GB" w:eastAsia="de-DE"/>
        </w:rPr>
        <w:t>The Contractor and Subcontractor(s) will not be separately reimbursed for any expenses they may incur in attending such meetings. Such costs shall be deemed to be included for in the Contract Sum.</w:t>
      </w:r>
    </w:p>
    <w:p w14:paraId="65D40833" w14:textId="77777777" w:rsidR="00C01BAD" w:rsidRPr="00FF4F1C" w:rsidRDefault="00B51CE4">
      <w:pPr>
        <w:pStyle w:val="Titre2"/>
        <w:rPr>
          <w:lang w:val="en-GB" w:eastAsia="en-GB"/>
        </w:rPr>
      </w:pPr>
      <w:r w:rsidRPr="00FF4F1C">
        <w:rPr>
          <w:lang w:val="en-GB" w:eastAsia="en-GB"/>
        </w:rPr>
        <w:t>Safety Training Program</w:t>
      </w:r>
    </w:p>
    <w:p w14:paraId="65D40834" w14:textId="77777777" w:rsidR="00C01BAD" w:rsidRPr="00FF4F1C" w:rsidRDefault="00B51CE4">
      <w:pPr>
        <w:rPr>
          <w:lang w:val="en-GB" w:eastAsia="de-DE"/>
        </w:rPr>
      </w:pPr>
      <w:r w:rsidRPr="00FF4F1C">
        <w:rPr>
          <w:lang w:val="en-GB" w:eastAsia="de-DE"/>
        </w:rPr>
        <w:t>The Contractor staffs have to participate for safety training program carried out by the Employer engineers, this program have to be taken before starting of any erection / commissioning works.</w:t>
      </w:r>
    </w:p>
    <w:p w14:paraId="65D40835" w14:textId="77777777" w:rsidR="00C01BAD" w:rsidRPr="00FF4F1C" w:rsidRDefault="00B51CE4">
      <w:pPr>
        <w:rPr>
          <w:u w:val="single"/>
          <w:lang w:val="en-GB" w:eastAsia="en-GB"/>
        </w:rPr>
      </w:pPr>
      <w:r w:rsidRPr="00FF4F1C">
        <w:rPr>
          <w:u w:val="single"/>
          <w:lang w:val="en-GB" w:eastAsia="en-GB"/>
        </w:rPr>
        <w:t>Planning Phase</w:t>
      </w:r>
    </w:p>
    <w:p w14:paraId="65D40836" w14:textId="77777777" w:rsidR="00C01BAD" w:rsidRPr="00FF4F1C" w:rsidRDefault="00B51CE4">
      <w:pPr>
        <w:rPr>
          <w:lang w:val="en-GB" w:eastAsia="de-DE"/>
        </w:rPr>
      </w:pPr>
      <w:r w:rsidRPr="00FF4F1C">
        <w:rPr>
          <w:lang w:val="en-GB" w:eastAsia="de-DE"/>
        </w:rPr>
        <w:lastRenderedPageBreak/>
        <w:t>When awarded with the order, the Contractor has to propose for approval a competent and responsible project manager for the total project time and sub-project managers for the switching stations and the overhead transmission lines.</w:t>
      </w:r>
    </w:p>
    <w:p w14:paraId="65D40837" w14:textId="77777777" w:rsidR="00C01BAD" w:rsidRPr="00FF4F1C" w:rsidRDefault="00B51CE4">
      <w:pPr>
        <w:rPr>
          <w:lang w:val="en-GB" w:eastAsia="de-DE"/>
        </w:rPr>
      </w:pPr>
      <w:r w:rsidRPr="00FF4F1C">
        <w:rPr>
          <w:lang w:val="en-GB" w:eastAsia="de-DE"/>
        </w:rPr>
        <w:t>All design documents including the related calculations are to be submitted by the Contractor for approval to the Employer latest 21 days in advance.</w:t>
      </w:r>
    </w:p>
    <w:p w14:paraId="65D40838" w14:textId="77777777" w:rsidR="00C01BAD" w:rsidRPr="00FF4F1C" w:rsidRDefault="00B51CE4">
      <w:pPr>
        <w:rPr>
          <w:lang w:val="en-GB" w:eastAsia="de-DE"/>
        </w:rPr>
      </w:pPr>
      <w:r w:rsidRPr="00FF4F1C">
        <w:rPr>
          <w:lang w:val="en-GB" w:eastAsia="de-DE"/>
        </w:rPr>
        <w:t xml:space="preserve">All documents for approval have to be submitted to the Employer in 2-fold, the Consultant in Dominica in 2-fold, and the Consultant in France in 2-fold. </w:t>
      </w:r>
    </w:p>
    <w:p w14:paraId="65D40839" w14:textId="7BB0FF97" w:rsidR="00C01BAD" w:rsidRPr="00FF4F1C" w:rsidRDefault="00B51CE4">
      <w:pPr>
        <w:pStyle w:val="Titre2"/>
        <w:rPr>
          <w:lang w:val="en-GB" w:eastAsia="en-GB"/>
        </w:rPr>
      </w:pPr>
      <w:r w:rsidRPr="00FF4F1C">
        <w:rPr>
          <w:lang w:val="en-GB" w:eastAsia="en-GB"/>
        </w:rPr>
        <w:t>Construction/</w:t>
      </w:r>
      <w:r w:rsidR="00A302A5" w:rsidRPr="00FF4F1C">
        <w:rPr>
          <w:lang w:val="en-GB" w:eastAsia="en-GB"/>
        </w:rPr>
        <w:t>INSTALLATION</w:t>
      </w:r>
    </w:p>
    <w:p w14:paraId="65D4083A" w14:textId="77777777" w:rsidR="00C01BAD" w:rsidRPr="00FF4F1C" w:rsidRDefault="00B51CE4">
      <w:pPr>
        <w:rPr>
          <w:lang w:val="en-GB" w:eastAsia="de-DE"/>
        </w:rPr>
      </w:pPr>
      <w:r w:rsidRPr="00FF4F1C">
        <w:rPr>
          <w:lang w:val="en-GB" w:eastAsia="de-DE"/>
        </w:rPr>
        <w:t>The Contractor is responsible for submitting the actualised documents at the Employer / site (2-/1-/2-fold) in time.</w:t>
      </w:r>
    </w:p>
    <w:p w14:paraId="65D4083B" w14:textId="77777777" w:rsidR="00C01BAD" w:rsidRPr="00FF4F1C" w:rsidRDefault="00B51CE4">
      <w:pPr>
        <w:rPr>
          <w:lang w:val="en-GB" w:eastAsia="de-DE"/>
        </w:rPr>
      </w:pPr>
      <w:r w:rsidRPr="00FF4F1C">
        <w:rPr>
          <w:lang w:val="en-GB" w:eastAsia="de-DE"/>
        </w:rPr>
        <w:t xml:space="preserve">The site project manager of the Contractor is responsible for all works and has the authority to instruct and sign on behalf of his company. </w:t>
      </w:r>
    </w:p>
    <w:p w14:paraId="65D4083C" w14:textId="77777777" w:rsidR="00C01BAD" w:rsidRPr="00FF4F1C" w:rsidRDefault="00B51CE4">
      <w:pPr>
        <w:rPr>
          <w:lang w:val="en-GB" w:eastAsia="de-DE"/>
        </w:rPr>
      </w:pPr>
      <w:r w:rsidRPr="00FF4F1C">
        <w:rPr>
          <w:lang w:val="en-GB" w:eastAsia="de-DE"/>
        </w:rPr>
        <w:t>The construction and erection work shall be supervised by professional site managers with extensive skills and experience in the work related to switchgear and overhead transmission lines. They have to ensure the proper performance of the works according to the technical documents; especially the pegging out of poles and foundations, the installation of the components according to time schedule and the QA/QM.</w:t>
      </w:r>
    </w:p>
    <w:p w14:paraId="65D4083D" w14:textId="77777777" w:rsidR="00C01BAD" w:rsidRPr="00FF4F1C" w:rsidRDefault="00B51CE4">
      <w:pPr>
        <w:rPr>
          <w:lang w:val="en-GB" w:eastAsia="de-DE"/>
        </w:rPr>
      </w:pPr>
      <w:r w:rsidRPr="00FF4F1C">
        <w:rPr>
          <w:lang w:val="en-GB" w:eastAsia="de-DE"/>
        </w:rPr>
        <w:t>The language of communication with the client and consultant is English. If the site managers do not speak English, the Contractor has to provide interpreters for the whole time without extra costs.</w:t>
      </w:r>
    </w:p>
    <w:p w14:paraId="65D4083E" w14:textId="77777777" w:rsidR="00C01BAD" w:rsidRPr="00FF4F1C" w:rsidRDefault="00B51CE4">
      <w:pPr>
        <w:rPr>
          <w:lang w:val="en-GB" w:eastAsia="de-DE"/>
        </w:rPr>
      </w:pPr>
      <w:r w:rsidRPr="00FF4F1C">
        <w:rPr>
          <w:lang w:val="en-GB" w:eastAsia="de-DE"/>
        </w:rPr>
        <w:t>For the work performed by the local companies, the Contractor has to provide competent personnel of his own in sufficient number for all supervision of the subcontracted work.</w:t>
      </w:r>
    </w:p>
    <w:p w14:paraId="65D4083F" w14:textId="77777777" w:rsidR="00C01BAD" w:rsidRPr="00FF4F1C" w:rsidRDefault="00B51CE4">
      <w:pPr>
        <w:rPr>
          <w:lang w:val="en-GB" w:eastAsia="de-DE"/>
        </w:rPr>
      </w:pPr>
      <w:r w:rsidRPr="00FF4F1C">
        <w:rPr>
          <w:lang w:val="en-GB" w:eastAsia="de-DE"/>
        </w:rPr>
        <w:t>Subcontractors, which are changed after signature of the contract, are to be approved by the Employer.</w:t>
      </w:r>
    </w:p>
    <w:p w14:paraId="65D40840" w14:textId="77777777" w:rsidR="00C01BAD" w:rsidRPr="00FF4F1C" w:rsidRDefault="00B51CE4">
      <w:pPr>
        <w:rPr>
          <w:lang w:val="en-GB" w:eastAsia="de-DE"/>
        </w:rPr>
      </w:pPr>
      <w:r w:rsidRPr="00FF4F1C">
        <w:rPr>
          <w:lang w:val="en-GB" w:eastAsia="de-DE"/>
        </w:rPr>
        <w:t>For the quality assurance of concrete, soil and water analysis, it is requested to co-operate with an independent laboratory as subcontractor. All costs arising are to be borne by the Contractor. All results worked out by the laboratory have to be submitted to the Consultant in English, as well as the material test results of all construction material.</w:t>
      </w:r>
    </w:p>
    <w:p w14:paraId="65D40841" w14:textId="77777777" w:rsidR="00C01BAD" w:rsidRPr="00FF4F1C" w:rsidRDefault="00B51CE4">
      <w:pPr>
        <w:rPr>
          <w:lang w:val="en-GB" w:eastAsia="de-DE"/>
        </w:rPr>
      </w:pPr>
      <w:r w:rsidRPr="00FF4F1C">
        <w:rPr>
          <w:lang w:val="en-GB" w:eastAsia="de-DE"/>
        </w:rPr>
        <w:t>All major works or activities which will be covered by subsequent works have to be notified by the Employer within 48 hours before the commencement of the works.</w:t>
      </w:r>
    </w:p>
    <w:p w14:paraId="65D40842" w14:textId="77777777" w:rsidR="00C01BAD" w:rsidRPr="00FF4F1C" w:rsidRDefault="00B51CE4">
      <w:pPr>
        <w:pStyle w:val="Titre2"/>
        <w:rPr>
          <w:lang w:val="en-GB" w:eastAsia="en-GB"/>
        </w:rPr>
      </w:pPr>
      <w:r w:rsidRPr="00FF4F1C">
        <w:rPr>
          <w:lang w:val="en-GB" w:eastAsia="en-GB"/>
        </w:rPr>
        <w:t>Commissioning</w:t>
      </w:r>
    </w:p>
    <w:p w14:paraId="65D40843" w14:textId="77777777" w:rsidR="00C01BAD" w:rsidRPr="00FF4F1C" w:rsidRDefault="00B51CE4">
      <w:pPr>
        <w:rPr>
          <w:lang w:val="en-GB" w:eastAsia="de-DE"/>
        </w:rPr>
      </w:pPr>
      <w:r w:rsidRPr="00FF4F1C">
        <w:rPr>
          <w:lang w:val="en-GB" w:eastAsia="de-DE"/>
        </w:rPr>
        <w:t xml:space="preserve">Prior to pre-commissioning and commissioning tests are to be performed in the plants for all devices and equipment supplied for the project. It also includes existing plant components which are in relation to equipment. </w:t>
      </w:r>
    </w:p>
    <w:p w14:paraId="65D40844" w14:textId="504A3033" w:rsidR="00C01BAD" w:rsidRPr="00FF4F1C" w:rsidRDefault="00B51CE4">
      <w:pPr>
        <w:rPr>
          <w:lang w:val="en-GB" w:eastAsia="de-DE"/>
        </w:rPr>
      </w:pPr>
      <w:r w:rsidRPr="00FF4F1C">
        <w:rPr>
          <w:lang w:val="en-GB" w:eastAsia="de-DE"/>
        </w:rPr>
        <w:t xml:space="preserve">Besides all function tests, these tests include as a </w:t>
      </w:r>
      <w:r w:rsidR="00E625C2" w:rsidRPr="00FF4F1C">
        <w:rPr>
          <w:lang w:val="en-GB" w:eastAsia="de-DE"/>
        </w:rPr>
        <w:t>minimum synchronism measurement</w:t>
      </w:r>
      <w:r w:rsidRPr="00FF4F1C">
        <w:rPr>
          <w:lang w:val="en-GB" w:eastAsia="de-DE"/>
        </w:rPr>
        <w:t xml:space="preserve"> for circuit breakers, secondary and as far as possible primary injection tests at protection relays, Control systems tests, capacity test for each battery cell, test of all ground systems related to this project, line resistance and conductor sagging. </w:t>
      </w:r>
    </w:p>
    <w:p w14:paraId="65D40845" w14:textId="77777777" w:rsidR="00C01BAD" w:rsidRPr="00FF4F1C" w:rsidRDefault="00B51CE4">
      <w:pPr>
        <w:rPr>
          <w:lang w:val="en-GB" w:eastAsia="de-DE"/>
        </w:rPr>
      </w:pPr>
      <w:r w:rsidRPr="00FF4F1C">
        <w:rPr>
          <w:lang w:val="en-GB" w:eastAsia="de-DE"/>
        </w:rPr>
        <w:t xml:space="preserve">Commissioning tests will be carried out by the Contractor in presence of the Contracting </w:t>
      </w:r>
    </w:p>
    <w:p w14:paraId="65D40846" w14:textId="77777777" w:rsidR="00C01BAD" w:rsidRPr="00FF4F1C" w:rsidRDefault="00B51CE4">
      <w:pPr>
        <w:rPr>
          <w:lang w:val="en-GB" w:eastAsia="de-DE"/>
        </w:rPr>
      </w:pPr>
      <w:r w:rsidRPr="00FF4F1C">
        <w:rPr>
          <w:lang w:val="en-GB" w:eastAsia="de-DE"/>
        </w:rPr>
        <w:t>Authority. The corresponding commissioning program with indication of type and time of the tests has to be submitted to the Employer for approval within eight weeks before the planned testing period.</w:t>
      </w:r>
    </w:p>
    <w:p w14:paraId="65D40847" w14:textId="77777777" w:rsidR="00C01BAD" w:rsidRPr="00FF4F1C" w:rsidRDefault="00B51CE4">
      <w:pPr>
        <w:rPr>
          <w:lang w:val="en-GB" w:eastAsia="de-DE"/>
        </w:rPr>
      </w:pPr>
      <w:r w:rsidRPr="00FF4F1C">
        <w:rPr>
          <w:lang w:val="en-GB" w:eastAsia="de-DE"/>
        </w:rPr>
        <w:t>All devices, measuring instruments, etc. required for the commissioning tests are to be provided by the Contractor.</w:t>
      </w:r>
    </w:p>
    <w:p w14:paraId="65D40848" w14:textId="77777777" w:rsidR="00C01BAD" w:rsidRPr="00FF4F1C" w:rsidRDefault="00B51CE4">
      <w:pPr>
        <w:pStyle w:val="Titre2"/>
        <w:rPr>
          <w:lang w:val="en-GB" w:eastAsia="en-GB"/>
        </w:rPr>
      </w:pPr>
      <w:r w:rsidRPr="00FF4F1C">
        <w:rPr>
          <w:lang w:val="en-GB" w:eastAsia="en-GB"/>
        </w:rPr>
        <w:lastRenderedPageBreak/>
        <w:t>Time Schedule</w:t>
      </w:r>
    </w:p>
    <w:p w14:paraId="65D40849" w14:textId="2F95ADF0" w:rsidR="00C01BAD" w:rsidRPr="00FF4F1C" w:rsidRDefault="00B51CE4">
      <w:pPr>
        <w:rPr>
          <w:lang w:val="en-GB" w:eastAsia="de-DE"/>
        </w:rPr>
      </w:pPr>
      <w:r w:rsidRPr="00FF4F1C">
        <w:rPr>
          <w:lang w:val="en-GB" w:eastAsia="de-DE"/>
        </w:rPr>
        <w:t xml:space="preserve">It can be expected that the Contractor will complete his design within </w:t>
      </w:r>
      <w:r w:rsidR="00103ACF" w:rsidRPr="00FF4F1C">
        <w:rPr>
          <w:lang w:val="en-GB" w:eastAsia="de-DE"/>
        </w:rPr>
        <w:t>3</w:t>
      </w:r>
      <w:r w:rsidRPr="00FF4F1C">
        <w:rPr>
          <w:lang w:val="en-GB" w:eastAsia="de-DE"/>
        </w:rPr>
        <w:t xml:space="preserve"> months.</w:t>
      </w:r>
    </w:p>
    <w:p w14:paraId="65D4084A" w14:textId="5EFADC93" w:rsidR="00C01BAD" w:rsidRPr="00FF4F1C" w:rsidRDefault="00B51CE4">
      <w:pPr>
        <w:rPr>
          <w:b/>
          <w:bCs/>
          <w:lang w:val="en-GB" w:eastAsia="de-DE"/>
        </w:rPr>
      </w:pPr>
      <w:r w:rsidRPr="00FF4F1C">
        <w:rPr>
          <w:lang w:val="en-GB" w:eastAsia="de-DE"/>
        </w:rPr>
        <w:t xml:space="preserve">The tentative time schedule for </w:t>
      </w:r>
      <w:r w:rsidR="00F14172" w:rsidRPr="00FF4F1C">
        <w:rPr>
          <w:lang w:val="en-GB" w:eastAsia="de-DE"/>
        </w:rPr>
        <w:t>SUBSTATIONS</w:t>
      </w:r>
      <w:r w:rsidRPr="00FF4F1C">
        <w:rPr>
          <w:lang w:val="en-GB" w:eastAsia="de-DE"/>
        </w:rPr>
        <w:t xml:space="preserve"> </w:t>
      </w:r>
      <w:r w:rsidR="00F14172" w:rsidRPr="00FF4F1C">
        <w:rPr>
          <w:lang w:val="en-GB" w:eastAsia="de-DE"/>
        </w:rPr>
        <w:t>(</w:t>
      </w:r>
      <w:r w:rsidRPr="00FF4F1C">
        <w:rPr>
          <w:lang w:val="en-GB" w:eastAsia="de-DE"/>
        </w:rPr>
        <w:t>SUB</w:t>
      </w:r>
      <w:r w:rsidR="00F14172" w:rsidRPr="00FF4F1C">
        <w:rPr>
          <w:lang w:val="en-GB" w:eastAsia="de-DE"/>
        </w:rPr>
        <w:t>)</w:t>
      </w:r>
      <w:r w:rsidR="00103ACF" w:rsidRPr="00FF4F1C">
        <w:rPr>
          <w:lang w:val="en-GB" w:eastAsia="de-DE"/>
        </w:rPr>
        <w:t xml:space="preserve">, OVERHEAD LINES (OHL) and UNDERGROUND CABLES (UGC) are </w:t>
      </w:r>
      <w:r w:rsidRPr="00FF4F1C">
        <w:rPr>
          <w:lang w:val="en-GB" w:eastAsia="de-DE"/>
        </w:rPr>
        <w:t xml:space="preserve">shown in </w:t>
      </w:r>
      <w:r w:rsidR="00103ACF" w:rsidRPr="00FF4F1C">
        <w:rPr>
          <w:b/>
          <w:bCs/>
          <w:lang w:val="en-GB" w:eastAsia="de-DE"/>
        </w:rPr>
        <w:t>Annex 0 – Time Schedule</w:t>
      </w:r>
      <w:r w:rsidRPr="00FF4F1C">
        <w:rPr>
          <w:b/>
          <w:bCs/>
          <w:lang w:val="en-GB" w:eastAsia="de-DE"/>
        </w:rPr>
        <w:t xml:space="preserve">. </w:t>
      </w:r>
    </w:p>
    <w:p w14:paraId="65D4084D" w14:textId="77777777" w:rsidR="00C01BAD" w:rsidRPr="00FF4F1C" w:rsidRDefault="00B51CE4">
      <w:pPr>
        <w:pStyle w:val="Titre2"/>
        <w:rPr>
          <w:lang w:val="en-GB" w:eastAsia="en-GB"/>
        </w:rPr>
      </w:pPr>
      <w:r w:rsidRPr="00FF4F1C">
        <w:rPr>
          <w:lang w:val="en-GB" w:eastAsia="en-GB"/>
        </w:rPr>
        <w:t>Deadlines</w:t>
      </w:r>
    </w:p>
    <w:p w14:paraId="03A3DBA1" w14:textId="3594E4C0" w:rsidR="00103ACF" w:rsidRPr="00FF4F1C" w:rsidRDefault="00B51CE4" w:rsidP="00103ACF">
      <w:pPr>
        <w:rPr>
          <w:b/>
          <w:bCs/>
          <w:lang w:val="en-GB" w:eastAsia="de-DE"/>
        </w:rPr>
      </w:pPr>
      <w:r w:rsidRPr="00FF4F1C">
        <w:rPr>
          <w:lang w:val="en-GB" w:eastAsia="de-DE"/>
        </w:rPr>
        <w:t xml:space="preserve">The time frame with the deadlines of the project </w:t>
      </w:r>
      <w:proofErr w:type="gramStart"/>
      <w:r w:rsidRPr="00FF4F1C">
        <w:rPr>
          <w:lang w:val="en-GB" w:eastAsia="de-DE"/>
        </w:rPr>
        <w:t>are</w:t>
      </w:r>
      <w:proofErr w:type="gramEnd"/>
      <w:r w:rsidRPr="00FF4F1C">
        <w:rPr>
          <w:lang w:val="en-GB" w:eastAsia="de-DE"/>
        </w:rPr>
        <w:t xml:space="preserve"> described in</w:t>
      </w:r>
      <w:r w:rsidR="00103ACF" w:rsidRPr="00FF4F1C">
        <w:rPr>
          <w:lang w:val="en-GB" w:eastAsia="de-DE"/>
        </w:rPr>
        <w:t xml:space="preserve"> SUBSTATIONS (SUB), OVERHEAD LINES (OHL) and UNDERGROUND CABLES (UGC) are shown in </w:t>
      </w:r>
      <w:r w:rsidR="00103ACF" w:rsidRPr="00FF4F1C">
        <w:rPr>
          <w:b/>
          <w:bCs/>
          <w:lang w:val="en-GB" w:eastAsia="de-DE"/>
        </w:rPr>
        <w:t xml:space="preserve">Annex 0 – Time Schedule. </w:t>
      </w:r>
    </w:p>
    <w:p w14:paraId="65D4084E" w14:textId="540099A2" w:rsidR="00C01BAD" w:rsidRPr="00FF4F1C" w:rsidRDefault="00C01BAD">
      <w:pPr>
        <w:rPr>
          <w:color w:val="FF0000"/>
          <w:lang w:val="en-GB" w:eastAsia="de-DE"/>
        </w:rPr>
      </w:pPr>
    </w:p>
    <w:p w14:paraId="65D4084F" w14:textId="77777777" w:rsidR="00C01BAD" w:rsidRPr="00FF4F1C" w:rsidRDefault="00B51CE4">
      <w:pPr>
        <w:pStyle w:val="Titre2"/>
        <w:rPr>
          <w:lang w:val="en-GB" w:eastAsia="en-GB"/>
        </w:rPr>
      </w:pPr>
      <w:r w:rsidRPr="00FF4F1C">
        <w:rPr>
          <w:lang w:val="en-GB" w:eastAsia="en-GB"/>
        </w:rPr>
        <w:t>Quality Assurance</w:t>
      </w:r>
    </w:p>
    <w:p w14:paraId="65D40850" w14:textId="77777777" w:rsidR="00C01BAD" w:rsidRPr="00FF4F1C" w:rsidRDefault="00B51CE4">
      <w:pPr>
        <w:rPr>
          <w:lang w:val="en-GB" w:eastAsia="de-DE"/>
        </w:rPr>
      </w:pPr>
      <w:r w:rsidRPr="00FF4F1C">
        <w:rPr>
          <w:lang w:val="en-GB" w:eastAsia="de-DE"/>
        </w:rPr>
        <w:t>All works shall be performed by the Contractor in full scope and with high quality.</w:t>
      </w:r>
    </w:p>
    <w:p w14:paraId="65D40851" w14:textId="77777777" w:rsidR="00C01BAD" w:rsidRPr="00FF4F1C" w:rsidRDefault="00B51CE4">
      <w:pPr>
        <w:rPr>
          <w:lang w:val="en-GB" w:eastAsia="de-DE"/>
        </w:rPr>
      </w:pPr>
      <w:r w:rsidRPr="00FF4F1C">
        <w:rPr>
          <w:lang w:val="en-GB" w:eastAsia="de-DE"/>
        </w:rPr>
        <w:t>The General Contractor’s quality system shall ensure that designing, manufacture, inspections, tests, construction-and-erection works are carried out under supervision.</w:t>
      </w:r>
    </w:p>
    <w:p w14:paraId="65D40852" w14:textId="77777777" w:rsidR="00C01BAD" w:rsidRPr="00FF4F1C" w:rsidRDefault="00B51CE4">
      <w:pPr>
        <w:rPr>
          <w:lang w:val="en-GB" w:eastAsia="de-DE"/>
        </w:rPr>
      </w:pPr>
      <w:r w:rsidRPr="00FF4F1C">
        <w:rPr>
          <w:lang w:val="en-GB" w:eastAsia="de-DE"/>
        </w:rPr>
        <w:t>The quality system shall include supervision, warranty and quality assurance program.</w:t>
      </w:r>
    </w:p>
    <w:p w14:paraId="65D40853" w14:textId="77777777" w:rsidR="00C01BAD" w:rsidRPr="00FF4F1C" w:rsidRDefault="00B51CE4">
      <w:pPr>
        <w:rPr>
          <w:lang w:val="en-GB" w:eastAsia="de-DE"/>
        </w:rPr>
      </w:pPr>
      <w:r w:rsidRPr="00FF4F1C">
        <w:rPr>
          <w:lang w:val="en-GB" w:eastAsia="de-DE"/>
        </w:rPr>
        <w:t>The quality assurance system shall meet the standards of the International Organization for Standardization (ISO) 9000, 9001, 9004, 19011, 10012, and national quality standards.</w:t>
      </w:r>
    </w:p>
    <w:p w14:paraId="65D40854" w14:textId="77777777" w:rsidR="00C01BAD" w:rsidRPr="00FF4F1C" w:rsidRDefault="00B51CE4">
      <w:pPr>
        <w:rPr>
          <w:lang w:val="en-GB" w:eastAsia="de-DE"/>
        </w:rPr>
      </w:pPr>
      <w:r w:rsidRPr="00FF4F1C">
        <w:rPr>
          <w:lang w:val="en-GB" w:eastAsia="de-DE"/>
        </w:rPr>
        <w:t>Compliance with the quality assurance system does not relieve the Contractor of his responsibilities for quality of supplied equipment and performed works.</w:t>
      </w:r>
    </w:p>
    <w:p w14:paraId="65D40855" w14:textId="77777777" w:rsidR="00C01BAD" w:rsidRPr="00FF4F1C" w:rsidRDefault="00B51CE4">
      <w:pPr>
        <w:rPr>
          <w:lang w:val="en-GB" w:eastAsia="de-DE"/>
        </w:rPr>
      </w:pPr>
      <w:r w:rsidRPr="00FF4F1C">
        <w:rPr>
          <w:lang w:val="en-GB" w:eastAsia="de-DE"/>
        </w:rPr>
        <w:t>Contractor shall perform all required action during detection of errors/defects or nonconformance of products after supplying on the construction site.</w:t>
      </w:r>
    </w:p>
    <w:p w14:paraId="65D40856" w14:textId="77777777" w:rsidR="00C01BAD" w:rsidRPr="00FF4F1C" w:rsidRDefault="00B51CE4">
      <w:pPr>
        <w:rPr>
          <w:lang w:val="en-GB" w:eastAsia="de-DE"/>
        </w:rPr>
      </w:pPr>
      <w:r w:rsidRPr="00FF4F1C">
        <w:rPr>
          <w:lang w:val="en-GB" w:eastAsia="de-DE"/>
        </w:rPr>
        <w:t>In the Contractor’s quality assurance system, the procedure of submission of notifications on each error/defect and their elimination shall be developed.</w:t>
      </w:r>
    </w:p>
    <w:p w14:paraId="65D40857" w14:textId="77777777" w:rsidR="00C01BAD" w:rsidRPr="00FF4F1C" w:rsidRDefault="00B51CE4">
      <w:pPr>
        <w:rPr>
          <w:lang w:val="en-GB" w:eastAsia="de-DE"/>
        </w:rPr>
      </w:pPr>
      <w:r w:rsidRPr="00FF4F1C">
        <w:rPr>
          <w:lang w:val="en-GB" w:eastAsia="de-DE"/>
        </w:rPr>
        <w:t>The Contractor shall strictly follow the procedure of filing all error/defect case notifications.</w:t>
      </w:r>
    </w:p>
    <w:p w14:paraId="65D40858" w14:textId="77777777" w:rsidR="00C01BAD" w:rsidRPr="00FF4F1C" w:rsidRDefault="00B51CE4">
      <w:pPr>
        <w:rPr>
          <w:lang w:val="en-GB" w:eastAsia="de-DE"/>
        </w:rPr>
      </w:pPr>
      <w:r w:rsidRPr="00FF4F1C">
        <w:rPr>
          <w:lang w:val="en-GB" w:eastAsia="de-DE"/>
        </w:rPr>
        <w:t>This filing procedure shall be submitted to the Employer for review and approval as a part of the quality program and shall include at least the following:</w:t>
      </w:r>
    </w:p>
    <w:p w14:paraId="65D40859" w14:textId="77777777" w:rsidR="00C01BAD" w:rsidRPr="00FF4F1C" w:rsidRDefault="00B51CE4">
      <w:pPr>
        <w:pStyle w:val="Paragraphedeliste"/>
        <w:numPr>
          <w:ilvl w:val="0"/>
          <w:numId w:val="30"/>
        </w:numPr>
        <w:rPr>
          <w:lang w:val="en-GB" w:eastAsia="de-DE"/>
        </w:rPr>
      </w:pPr>
      <w:r w:rsidRPr="00FF4F1C">
        <w:rPr>
          <w:lang w:val="en-GB" w:eastAsia="de-DE"/>
        </w:rPr>
        <w:t>documentary confirmation that each error/defect case has been identified and eliminated, and/or a defect report being processed for defect elimination;</w:t>
      </w:r>
    </w:p>
    <w:p w14:paraId="65D4085A" w14:textId="77777777" w:rsidR="00C01BAD" w:rsidRPr="00FF4F1C" w:rsidRDefault="00B51CE4">
      <w:pPr>
        <w:pStyle w:val="Paragraphedeliste"/>
        <w:numPr>
          <w:ilvl w:val="0"/>
          <w:numId w:val="30"/>
        </w:numPr>
        <w:rPr>
          <w:lang w:val="en-GB" w:eastAsia="de-DE"/>
        </w:rPr>
      </w:pPr>
      <w:r w:rsidRPr="00FF4F1C">
        <w:rPr>
          <w:lang w:val="en-GB" w:eastAsia="de-DE"/>
        </w:rPr>
        <w:t>notification form on each error/defect case shall include at least the following information:</w:t>
      </w:r>
    </w:p>
    <w:p w14:paraId="65D4085B" w14:textId="77777777" w:rsidR="00C01BAD" w:rsidRPr="00FF4F1C" w:rsidRDefault="00B51CE4">
      <w:pPr>
        <w:pStyle w:val="Paragraphedeliste"/>
        <w:numPr>
          <w:ilvl w:val="0"/>
          <w:numId w:val="38"/>
        </w:numPr>
        <w:rPr>
          <w:lang w:val="en-GB" w:eastAsia="de-DE"/>
        </w:rPr>
      </w:pPr>
      <w:r w:rsidRPr="00FF4F1C">
        <w:rPr>
          <w:lang w:val="en-GB" w:eastAsia="de-DE"/>
        </w:rPr>
        <w:t>identification of a non-conforming product and description of wrong material's properties or manufacturing process;</w:t>
      </w:r>
    </w:p>
    <w:p w14:paraId="65D4085C" w14:textId="77777777" w:rsidR="00C01BAD" w:rsidRPr="00FF4F1C" w:rsidRDefault="00B51CE4">
      <w:pPr>
        <w:pStyle w:val="Paragraphedeliste"/>
        <w:numPr>
          <w:ilvl w:val="0"/>
          <w:numId w:val="38"/>
        </w:numPr>
        <w:rPr>
          <w:lang w:val="en-GB" w:eastAsia="de-DE"/>
        </w:rPr>
      </w:pPr>
      <w:r w:rsidRPr="00FF4F1C">
        <w:rPr>
          <w:lang w:val="en-GB" w:eastAsia="de-DE"/>
        </w:rPr>
        <w:t>reference to the item of the Employer's requirements, which determine the characteristics of the equipment/process;</w:t>
      </w:r>
    </w:p>
    <w:p w14:paraId="65D4085E" w14:textId="621A1598" w:rsidR="00C01BAD" w:rsidRPr="00FF4F1C" w:rsidRDefault="00B51CE4" w:rsidP="00CE424F">
      <w:pPr>
        <w:pStyle w:val="Paragraphedeliste"/>
        <w:numPr>
          <w:ilvl w:val="0"/>
          <w:numId w:val="38"/>
        </w:numPr>
        <w:rPr>
          <w:lang w:val="en-GB" w:eastAsia="de-DE"/>
        </w:rPr>
      </w:pPr>
      <w:r w:rsidRPr="00FF4F1C">
        <w:rPr>
          <w:lang w:val="en-GB" w:eastAsia="de-DE"/>
        </w:rPr>
        <w:t>General Contractor’s planned actions on elimination of error/defect and expected date of such elimination.</w:t>
      </w:r>
    </w:p>
    <w:p w14:paraId="65D4085F" w14:textId="5BB140A7" w:rsidR="00C01BAD" w:rsidRPr="00FF4F1C" w:rsidRDefault="00B51CE4">
      <w:pPr>
        <w:pStyle w:val="Titre1"/>
        <w:rPr>
          <w:lang w:val="en-GB"/>
        </w:rPr>
      </w:pPr>
      <w:bookmarkStart w:id="116" w:name="_Toc367091523"/>
      <w:bookmarkStart w:id="117" w:name="_Ref485578074"/>
      <w:bookmarkStart w:id="118" w:name="_Toc3282501"/>
      <w:bookmarkStart w:id="119" w:name="_Toc76117140"/>
      <w:bookmarkStart w:id="120" w:name="_Toc76135921"/>
      <w:bookmarkStart w:id="121" w:name="_Toc76399181"/>
      <w:bookmarkStart w:id="122" w:name="_Toc131336735"/>
      <w:bookmarkStart w:id="123" w:name="_Toc132440676"/>
      <w:bookmarkStart w:id="124" w:name="_Toc132449461"/>
      <w:bookmarkStart w:id="125" w:name="_Toc132453027"/>
      <w:r w:rsidRPr="00FF4F1C">
        <w:rPr>
          <w:lang w:val="en-GB"/>
        </w:rPr>
        <w:t>Regulations, Standards and Rules</w:t>
      </w:r>
      <w:bookmarkEnd w:id="116"/>
      <w:bookmarkEnd w:id="117"/>
      <w:bookmarkEnd w:id="118"/>
      <w:bookmarkEnd w:id="119"/>
      <w:bookmarkEnd w:id="120"/>
      <w:bookmarkEnd w:id="121"/>
      <w:bookmarkEnd w:id="122"/>
      <w:bookmarkEnd w:id="123"/>
      <w:bookmarkEnd w:id="124"/>
      <w:bookmarkEnd w:id="125"/>
    </w:p>
    <w:p w14:paraId="65D40860" w14:textId="77777777" w:rsidR="00C01BAD" w:rsidRPr="00FF4F1C" w:rsidRDefault="00B51CE4">
      <w:pPr>
        <w:pStyle w:val="Titre2"/>
        <w:rPr>
          <w:lang w:val="en-GB"/>
        </w:rPr>
      </w:pPr>
      <w:bookmarkStart w:id="126" w:name="_Toc131336736"/>
      <w:bookmarkEnd w:id="73"/>
      <w:bookmarkEnd w:id="74"/>
      <w:bookmarkEnd w:id="75"/>
      <w:bookmarkEnd w:id="76"/>
      <w:r w:rsidRPr="00FF4F1C">
        <w:rPr>
          <w:lang w:val="en-GB"/>
        </w:rPr>
        <w:t>General</w:t>
      </w:r>
      <w:bookmarkEnd w:id="126"/>
    </w:p>
    <w:p w14:paraId="65D40861" w14:textId="77777777" w:rsidR="00C01BAD" w:rsidRPr="00FF4F1C" w:rsidRDefault="00B51CE4">
      <w:pPr>
        <w:rPr>
          <w:lang w:val="en-GB" w:eastAsia="de-DE"/>
        </w:rPr>
      </w:pPr>
      <w:r w:rsidRPr="00FF4F1C">
        <w:rPr>
          <w:lang w:val="en-GB" w:eastAsia="de-DE"/>
        </w:rPr>
        <w:t xml:space="preserve">All electrical equipment shall be dimensioned, manufactured, tested, installed and commissioned according to the presently valid IEC standards including all corrigendum’s and amendments. Further the IEEE, EN and ISO shall be applied where applicable. </w:t>
      </w:r>
    </w:p>
    <w:p w14:paraId="65D40862" w14:textId="77777777" w:rsidR="00C01BAD" w:rsidRPr="00FF4F1C" w:rsidRDefault="00B51CE4">
      <w:pPr>
        <w:rPr>
          <w:lang w:val="en-GB" w:eastAsia="de-DE"/>
        </w:rPr>
      </w:pPr>
      <w:r w:rsidRPr="00FF4F1C">
        <w:rPr>
          <w:lang w:val="en-GB" w:eastAsia="de-DE"/>
        </w:rPr>
        <w:t>All civil works shall be carried according to the local standards and the local legislation.</w:t>
      </w:r>
    </w:p>
    <w:p w14:paraId="65D40863" w14:textId="765EDDBB" w:rsidR="00C01BAD" w:rsidRPr="00FF4F1C" w:rsidRDefault="00B51CE4">
      <w:pPr>
        <w:rPr>
          <w:lang w:val="en-GB" w:eastAsia="de-DE"/>
        </w:rPr>
      </w:pPr>
      <w:r w:rsidRPr="00FF4F1C">
        <w:rPr>
          <w:lang w:val="en-GB" w:eastAsia="de-DE"/>
        </w:rPr>
        <w:lastRenderedPageBreak/>
        <w:t xml:space="preserve">All technical regulations of the Employer shall be </w:t>
      </w:r>
      <w:r w:rsidR="0077369A" w:rsidRPr="00FF4F1C">
        <w:rPr>
          <w:lang w:val="en-GB" w:eastAsia="de-DE"/>
        </w:rPr>
        <w:t>followed</w:t>
      </w:r>
      <w:r w:rsidRPr="00FF4F1C">
        <w:rPr>
          <w:lang w:val="en-GB" w:eastAsia="de-DE"/>
        </w:rPr>
        <w:t>.</w:t>
      </w:r>
    </w:p>
    <w:p w14:paraId="65D40864" w14:textId="77777777" w:rsidR="00C01BAD" w:rsidRPr="00FF4F1C" w:rsidRDefault="00B51CE4">
      <w:pPr>
        <w:rPr>
          <w:lang w:val="en-GB" w:eastAsia="de-DE"/>
        </w:rPr>
      </w:pPr>
      <w:r w:rsidRPr="00FF4F1C">
        <w:rPr>
          <w:lang w:val="en-GB" w:eastAsia="de-DE"/>
        </w:rPr>
        <w:t>Unless specified otherwise in the requirements of Section I, Technical Specifications design, materials, manufacture, and testing of all works under this Contract shall comply with accepted standards.</w:t>
      </w:r>
    </w:p>
    <w:p w14:paraId="65D40865" w14:textId="77777777" w:rsidR="00C01BAD" w:rsidRPr="00FF4F1C" w:rsidRDefault="00B51CE4">
      <w:pPr>
        <w:pStyle w:val="Titre3"/>
        <w:rPr>
          <w:lang w:val="en-GB" w:eastAsia="en-GB"/>
        </w:rPr>
      </w:pPr>
      <w:r w:rsidRPr="00FF4F1C">
        <w:rPr>
          <w:lang w:val="en-GB" w:eastAsia="en-GB"/>
        </w:rPr>
        <w:t>Standards for General Application</w:t>
      </w:r>
    </w:p>
    <w:p w14:paraId="65D40866" w14:textId="77777777" w:rsidR="00C01BAD" w:rsidRPr="00FF4F1C" w:rsidRDefault="00B51CE4">
      <w:pPr>
        <w:rPr>
          <w:lang w:val="en-GB" w:eastAsia="de-DE"/>
        </w:rPr>
      </w:pPr>
      <w:r w:rsidRPr="00FF4F1C">
        <w:rPr>
          <w:lang w:val="en-GB" w:eastAsia="de-DE"/>
        </w:rPr>
        <w:t>The complete installation including all its component parts and materials shall be designed and manufactured, unless otherwise mentioned, in accordance with the latest Standard publications issued by the following organizations of standardization are considered being accepted standards for the works:</w:t>
      </w:r>
    </w:p>
    <w:p w14:paraId="65D40867" w14:textId="77777777" w:rsidR="00C01BAD" w:rsidRPr="00FF4F1C" w:rsidRDefault="00B51CE4">
      <w:pPr>
        <w:rPr>
          <w:lang w:val="en-GB" w:eastAsia="de-DE"/>
        </w:rPr>
      </w:pPr>
      <w:r w:rsidRPr="00FF4F1C">
        <w:rPr>
          <w:lang w:val="en-GB" w:eastAsia="de-DE"/>
        </w:rPr>
        <w:t xml:space="preserve">ISO </w:t>
      </w:r>
      <w:r w:rsidRPr="00FF4F1C">
        <w:rPr>
          <w:lang w:val="en-GB" w:eastAsia="de-DE"/>
        </w:rPr>
        <w:tab/>
        <w:t>International Organization for Standardization</w:t>
      </w:r>
    </w:p>
    <w:p w14:paraId="65D40868" w14:textId="77777777" w:rsidR="00C01BAD" w:rsidRPr="00FF4F1C" w:rsidRDefault="00B51CE4">
      <w:pPr>
        <w:rPr>
          <w:lang w:val="en-GB" w:eastAsia="de-DE"/>
        </w:rPr>
      </w:pPr>
      <w:r w:rsidRPr="00FF4F1C">
        <w:rPr>
          <w:lang w:val="en-GB" w:eastAsia="de-DE"/>
        </w:rPr>
        <w:t xml:space="preserve">IEC </w:t>
      </w:r>
      <w:r w:rsidRPr="00FF4F1C">
        <w:rPr>
          <w:lang w:val="en-GB" w:eastAsia="de-DE"/>
        </w:rPr>
        <w:tab/>
        <w:t>International Electrotechnical Commission</w:t>
      </w:r>
    </w:p>
    <w:p w14:paraId="65D40869" w14:textId="77777777" w:rsidR="00C01BAD" w:rsidRPr="00FF4F1C" w:rsidRDefault="00B51CE4">
      <w:pPr>
        <w:rPr>
          <w:lang w:val="en-GB" w:eastAsia="de-DE"/>
        </w:rPr>
      </w:pPr>
      <w:r w:rsidRPr="00FF4F1C">
        <w:rPr>
          <w:lang w:val="en-GB" w:eastAsia="de-DE"/>
        </w:rPr>
        <w:t xml:space="preserve">EN </w:t>
      </w:r>
      <w:r w:rsidRPr="00FF4F1C">
        <w:rPr>
          <w:lang w:val="en-GB" w:eastAsia="de-DE"/>
        </w:rPr>
        <w:tab/>
        <w:t>European Committee for Standardization</w:t>
      </w:r>
    </w:p>
    <w:p w14:paraId="65D4086A" w14:textId="77777777" w:rsidR="00C01BAD" w:rsidRPr="00FF4F1C" w:rsidRDefault="00B51CE4">
      <w:pPr>
        <w:rPr>
          <w:lang w:val="en-GB" w:eastAsia="de-DE"/>
        </w:rPr>
      </w:pPr>
      <w:r w:rsidRPr="00FF4F1C">
        <w:rPr>
          <w:lang w:val="en-GB" w:eastAsia="de-DE"/>
        </w:rPr>
        <w:t xml:space="preserve">DIN </w:t>
      </w:r>
      <w:r w:rsidRPr="00FF4F1C">
        <w:rPr>
          <w:lang w:val="en-GB" w:eastAsia="de-DE"/>
        </w:rPr>
        <w:tab/>
        <w:t xml:space="preserve">German Industrial Standards </w:t>
      </w:r>
    </w:p>
    <w:p w14:paraId="65D4086B" w14:textId="77777777" w:rsidR="00C01BAD" w:rsidRPr="00FF4F1C" w:rsidRDefault="00B51CE4">
      <w:pPr>
        <w:rPr>
          <w:lang w:val="en-GB" w:eastAsia="de-DE"/>
        </w:rPr>
      </w:pPr>
      <w:r w:rsidRPr="00FF4F1C">
        <w:rPr>
          <w:lang w:val="en-GB" w:eastAsia="de-DE"/>
        </w:rPr>
        <w:t xml:space="preserve">VDE </w:t>
      </w:r>
      <w:r w:rsidRPr="00FF4F1C">
        <w:rPr>
          <w:lang w:val="en-GB" w:eastAsia="de-DE"/>
        </w:rPr>
        <w:tab/>
        <w:t>German Electrotechnical Commission</w:t>
      </w:r>
    </w:p>
    <w:p w14:paraId="65D4086C" w14:textId="77777777" w:rsidR="00C01BAD" w:rsidRPr="00FF4F1C" w:rsidRDefault="00B51CE4">
      <w:pPr>
        <w:rPr>
          <w:lang w:val="en-GB" w:eastAsia="de-DE"/>
        </w:rPr>
      </w:pPr>
      <w:r w:rsidRPr="00FF4F1C">
        <w:rPr>
          <w:lang w:val="en-GB" w:eastAsia="de-DE"/>
        </w:rPr>
        <w:t xml:space="preserve">BSI </w:t>
      </w:r>
      <w:r w:rsidRPr="00FF4F1C">
        <w:rPr>
          <w:lang w:val="en-GB" w:eastAsia="de-DE"/>
        </w:rPr>
        <w:tab/>
        <w:t>British Standards Institution</w:t>
      </w:r>
    </w:p>
    <w:p w14:paraId="65D4086D" w14:textId="77777777" w:rsidR="00C01BAD" w:rsidRPr="00FF4F1C" w:rsidRDefault="00B51CE4">
      <w:pPr>
        <w:pStyle w:val="Titre2"/>
        <w:rPr>
          <w:lang w:val="en-GB"/>
        </w:rPr>
      </w:pPr>
      <w:bookmarkStart w:id="127" w:name="_Toc131336737"/>
      <w:r w:rsidRPr="00FF4F1C">
        <w:rPr>
          <w:lang w:val="en-GB"/>
        </w:rPr>
        <w:t>Material Standards</w:t>
      </w:r>
      <w:bookmarkEnd w:id="127"/>
    </w:p>
    <w:p w14:paraId="65D4086E" w14:textId="77777777" w:rsidR="00C01BAD" w:rsidRPr="00FF4F1C" w:rsidRDefault="00B51CE4">
      <w:pPr>
        <w:rPr>
          <w:lang w:val="en-GB" w:eastAsia="de-DE"/>
        </w:rPr>
      </w:pPr>
      <w:r w:rsidRPr="00FF4F1C">
        <w:rPr>
          <w:lang w:val="en-GB" w:eastAsia="de-DE"/>
        </w:rPr>
        <w:t>IEC, ISO and EN Standards for materials are accepted standards for the supply of materials.</w:t>
      </w:r>
    </w:p>
    <w:p w14:paraId="65D4086F" w14:textId="77777777" w:rsidR="00C01BAD" w:rsidRPr="00FF4F1C" w:rsidRDefault="00B51CE4">
      <w:pPr>
        <w:rPr>
          <w:lang w:val="en-GB" w:eastAsia="de-DE"/>
        </w:rPr>
      </w:pPr>
      <w:r w:rsidRPr="00FF4F1C">
        <w:rPr>
          <w:lang w:val="en-GB" w:eastAsia="de-DE"/>
        </w:rPr>
        <w:t>Materials shall be new and of first-class quality, suitable for the purpose, free from defects and imperfections, and of the classifications and grades in conformity to the latest issue of the respective IEC and EN. Material according to other standards may be used after provided the Employer acceptance; these standards shall ensure an equivalent or higher quality. In this case, the submission of equivalence/differences tables between the proposed Standards and the above Standards is required.</w:t>
      </w:r>
    </w:p>
    <w:p w14:paraId="65D40870" w14:textId="77777777" w:rsidR="00C01BAD" w:rsidRPr="00FF4F1C" w:rsidRDefault="00B51CE4">
      <w:pPr>
        <w:rPr>
          <w:lang w:val="en-GB" w:eastAsia="de-DE"/>
        </w:rPr>
      </w:pPr>
      <w:r w:rsidRPr="00FF4F1C">
        <w:rPr>
          <w:lang w:val="en-GB" w:eastAsia="de-DE"/>
        </w:rPr>
        <w:t>Material specifications, including grade or class, shall be shown on the appropriate detail drawings submitted for review.</w:t>
      </w:r>
    </w:p>
    <w:p w14:paraId="65D40871" w14:textId="77777777" w:rsidR="00C01BAD" w:rsidRPr="00FF4F1C" w:rsidRDefault="00B51CE4">
      <w:pPr>
        <w:rPr>
          <w:lang w:val="en-GB" w:eastAsia="de-DE"/>
        </w:rPr>
      </w:pPr>
      <w:r w:rsidRPr="00FF4F1C">
        <w:rPr>
          <w:lang w:val="en-GB" w:eastAsia="de-DE"/>
        </w:rPr>
        <w:t>The materials used for the construction of plant shall be selected carefully for the purpose intended and in due consideration of site conditions. Higher grade material shall be used in any case where ordinary material may be insufficient.</w:t>
      </w:r>
    </w:p>
    <w:p w14:paraId="65D40872" w14:textId="6C67E4B3" w:rsidR="00C01BAD" w:rsidRPr="00FF4F1C" w:rsidRDefault="0077369A">
      <w:pPr>
        <w:rPr>
          <w:lang w:val="en-GB" w:eastAsia="de-DE"/>
        </w:rPr>
      </w:pPr>
      <w:r w:rsidRPr="00FF4F1C">
        <w:rPr>
          <w:lang w:val="en-GB" w:eastAsia="de-DE"/>
        </w:rPr>
        <w:t>T</w:t>
      </w:r>
      <w:r w:rsidR="00B51CE4" w:rsidRPr="00FF4F1C">
        <w:rPr>
          <w:lang w:val="en-GB" w:eastAsia="de-DE"/>
        </w:rPr>
        <w:t>owers and poles have to be in accordance with the Employer standard type and to be calculated in line with IEC standards</w:t>
      </w:r>
    </w:p>
    <w:p w14:paraId="65D40873" w14:textId="77777777" w:rsidR="00C01BAD" w:rsidRPr="00FF4F1C" w:rsidRDefault="00B51CE4">
      <w:pPr>
        <w:pStyle w:val="Titre2"/>
        <w:rPr>
          <w:lang w:val="en-GB"/>
        </w:rPr>
      </w:pPr>
      <w:bookmarkStart w:id="128" w:name="_Toc131336738"/>
      <w:bookmarkStart w:id="129" w:name="_Hlk132461269"/>
      <w:r w:rsidRPr="00FF4F1C">
        <w:rPr>
          <w:lang w:val="en-GB"/>
        </w:rPr>
        <w:t>Electrical Standards</w:t>
      </w:r>
      <w:bookmarkEnd w:id="128"/>
      <w:bookmarkEnd w:id="129"/>
    </w:p>
    <w:p w14:paraId="65D40874" w14:textId="77777777" w:rsidR="00C01BAD" w:rsidRPr="00FF4F1C" w:rsidRDefault="00B51CE4">
      <w:pPr>
        <w:rPr>
          <w:lang w:val="en-GB" w:eastAsia="de-DE"/>
        </w:rPr>
      </w:pPr>
      <w:r w:rsidRPr="00FF4F1C">
        <w:rPr>
          <w:lang w:val="en-GB" w:eastAsia="de-DE"/>
        </w:rPr>
        <w:t>For electrical works the IEC recommendations shall generally be applied and the specific requirements of the Employer, if and when required in Detailed Technical Specifications, shall conform to the Employer standards.</w:t>
      </w:r>
    </w:p>
    <w:p w14:paraId="65D40875" w14:textId="77777777" w:rsidR="00C01BAD" w:rsidRPr="00FF4F1C" w:rsidRDefault="00B51CE4">
      <w:pPr>
        <w:rPr>
          <w:lang w:val="en-GB" w:eastAsia="de-DE"/>
        </w:rPr>
      </w:pPr>
      <w:r w:rsidRPr="00FF4F1C">
        <w:rPr>
          <w:lang w:val="en-GB" w:eastAsia="de-DE"/>
        </w:rPr>
        <w:t>Graphical Symbols for Diagrams IEC 60617</w:t>
      </w:r>
    </w:p>
    <w:p w14:paraId="65D40876" w14:textId="77777777" w:rsidR="00C01BAD" w:rsidRPr="00FF4F1C" w:rsidRDefault="00B51CE4">
      <w:pPr>
        <w:rPr>
          <w:lang w:val="en-GB" w:eastAsia="de-DE"/>
        </w:rPr>
      </w:pPr>
      <w:r w:rsidRPr="00FF4F1C">
        <w:rPr>
          <w:lang w:val="en-GB" w:eastAsia="de-DE"/>
        </w:rPr>
        <w:t>The following basic standards shall be observed:</w:t>
      </w:r>
    </w:p>
    <w:p w14:paraId="65D40878" w14:textId="3612D0F7" w:rsidR="00C01BAD" w:rsidRPr="00FF4F1C" w:rsidRDefault="00B51CE4">
      <w:pPr>
        <w:pStyle w:val="Paragraphedeliste"/>
        <w:numPr>
          <w:ilvl w:val="0"/>
          <w:numId w:val="39"/>
        </w:numPr>
        <w:rPr>
          <w:lang w:val="en-GB" w:eastAsia="ru-RU"/>
        </w:rPr>
      </w:pPr>
      <w:r w:rsidRPr="00FF4F1C">
        <w:rPr>
          <w:lang w:val="en-GB" w:eastAsia="ru-RU"/>
        </w:rPr>
        <w:t xml:space="preserve">IEC 62271-100 High-voltage switchgear and </w:t>
      </w:r>
      <w:r w:rsidR="00103ACF" w:rsidRPr="00FF4F1C">
        <w:rPr>
          <w:lang w:val="en-GB" w:eastAsia="ru-RU"/>
        </w:rPr>
        <w:t>control gear</w:t>
      </w:r>
      <w:r w:rsidRPr="00FF4F1C">
        <w:rPr>
          <w:lang w:val="en-GB" w:eastAsia="ru-RU"/>
        </w:rPr>
        <w:t>. Part 100: High voltage alternating-current circuit-breakers;</w:t>
      </w:r>
    </w:p>
    <w:p w14:paraId="65D40879" w14:textId="0AE769E7" w:rsidR="00C01BAD" w:rsidRPr="00FF4F1C" w:rsidRDefault="00B51CE4">
      <w:pPr>
        <w:pStyle w:val="Paragraphedeliste"/>
        <w:numPr>
          <w:ilvl w:val="0"/>
          <w:numId w:val="39"/>
        </w:numPr>
        <w:rPr>
          <w:lang w:val="en-GB" w:eastAsia="ru-RU"/>
        </w:rPr>
      </w:pPr>
      <w:r w:rsidRPr="00FF4F1C">
        <w:rPr>
          <w:lang w:val="en-GB" w:eastAsia="ru-RU"/>
        </w:rPr>
        <w:t xml:space="preserve">IEC 62271-1 High-voltage switchgear and </w:t>
      </w:r>
      <w:r w:rsidR="00103ACF" w:rsidRPr="00FF4F1C">
        <w:rPr>
          <w:lang w:val="en-GB" w:eastAsia="ru-RU"/>
        </w:rPr>
        <w:t>control gear</w:t>
      </w:r>
      <w:r w:rsidRPr="00FF4F1C">
        <w:rPr>
          <w:lang w:val="en-GB" w:eastAsia="ru-RU"/>
        </w:rPr>
        <w:t xml:space="preserve"> Part 1: Common </w:t>
      </w:r>
      <w:proofErr w:type="gramStart"/>
      <w:r w:rsidRPr="00FF4F1C">
        <w:rPr>
          <w:lang w:val="en-GB" w:eastAsia="ru-RU"/>
        </w:rPr>
        <w:t>specifications;</w:t>
      </w:r>
      <w:proofErr w:type="gramEnd"/>
    </w:p>
    <w:p w14:paraId="65D4087A" w14:textId="6AD6720C" w:rsidR="00C01BAD" w:rsidRPr="00FF4F1C" w:rsidRDefault="00B51CE4">
      <w:pPr>
        <w:pStyle w:val="Paragraphedeliste"/>
        <w:numPr>
          <w:ilvl w:val="0"/>
          <w:numId w:val="39"/>
        </w:numPr>
        <w:rPr>
          <w:lang w:val="en-GB" w:eastAsia="ru-RU"/>
        </w:rPr>
      </w:pPr>
      <w:r w:rsidRPr="00FF4F1C">
        <w:rPr>
          <w:lang w:val="en-GB" w:eastAsia="ru-RU"/>
        </w:rPr>
        <w:t xml:space="preserve">IEC 62271-4 High-voltage switchgear and </w:t>
      </w:r>
      <w:r w:rsidR="00103ACF" w:rsidRPr="00FF4F1C">
        <w:rPr>
          <w:lang w:val="en-GB" w:eastAsia="ru-RU"/>
        </w:rPr>
        <w:t>control gear</w:t>
      </w:r>
      <w:r w:rsidRPr="00FF4F1C">
        <w:rPr>
          <w:lang w:val="en-GB" w:eastAsia="ru-RU"/>
        </w:rPr>
        <w:t xml:space="preserve"> - Part 4: Handling procedures for sulphur hexafluoride (SF6) and its </w:t>
      </w:r>
      <w:proofErr w:type="gramStart"/>
      <w:r w:rsidRPr="00FF4F1C">
        <w:rPr>
          <w:lang w:val="en-GB" w:eastAsia="ru-RU"/>
        </w:rPr>
        <w:t>mixtures;</w:t>
      </w:r>
      <w:proofErr w:type="gramEnd"/>
    </w:p>
    <w:p w14:paraId="65D4087B" w14:textId="77777777" w:rsidR="00C01BAD" w:rsidRPr="00FF4F1C" w:rsidRDefault="00B51CE4">
      <w:pPr>
        <w:pStyle w:val="Paragraphedeliste"/>
        <w:numPr>
          <w:ilvl w:val="0"/>
          <w:numId w:val="39"/>
        </w:numPr>
        <w:rPr>
          <w:lang w:val="en-GB" w:eastAsia="ru-RU"/>
        </w:rPr>
      </w:pPr>
      <w:r w:rsidRPr="00FF4F1C">
        <w:rPr>
          <w:lang w:val="en-GB" w:eastAsia="ru-RU"/>
        </w:rPr>
        <w:t xml:space="preserve">IEC 61869-1 Instrument transformers – Part 1: General requirements; </w:t>
      </w:r>
    </w:p>
    <w:p w14:paraId="65D4087C" w14:textId="77777777" w:rsidR="00C01BAD" w:rsidRPr="00FF4F1C" w:rsidRDefault="00B51CE4">
      <w:pPr>
        <w:pStyle w:val="Paragraphedeliste"/>
        <w:numPr>
          <w:ilvl w:val="0"/>
          <w:numId w:val="39"/>
        </w:numPr>
        <w:rPr>
          <w:lang w:val="en-GB" w:eastAsia="ru-RU"/>
        </w:rPr>
      </w:pPr>
      <w:r w:rsidRPr="00FF4F1C">
        <w:rPr>
          <w:lang w:val="en-GB" w:eastAsia="ru-RU"/>
        </w:rPr>
        <w:t>IEC 61869-2 Instrument transformers – Part 2 Additional requirements for current transformers ;</w:t>
      </w:r>
    </w:p>
    <w:p w14:paraId="65D4087D" w14:textId="77777777" w:rsidR="00C01BAD" w:rsidRPr="00FF4F1C" w:rsidRDefault="00B51CE4">
      <w:pPr>
        <w:pStyle w:val="Paragraphedeliste"/>
        <w:numPr>
          <w:ilvl w:val="0"/>
          <w:numId w:val="39"/>
        </w:numPr>
        <w:rPr>
          <w:lang w:val="en-GB" w:eastAsia="ru-RU"/>
        </w:rPr>
      </w:pPr>
      <w:r w:rsidRPr="00FF4F1C">
        <w:rPr>
          <w:lang w:val="en-GB" w:eastAsia="ru-RU"/>
        </w:rPr>
        <w:lastRenderedPageBreak/>
        <w:t>IEC 61869-3 Instrument transformers – Part 3: Additional requirements for inductive voltage transformers ;</w:t>
      </w:r>
    </w:p>
    <w:p w14:paraId="65D4087E" w14:textId="77777777" w:rsidR="00C01BAD" w:rsidRPr="00FF4F1C" w:rsidRDefault="00B51CE4">
      <w:pPr>
        <w:pStyle w:val="Paragraphedeliste"/>
        <w:numPr>
          <w:ilvl w:val="0"/>
          <w:numId w:val="39"/>
        </w:numPr>
        <w:rPr>
          <w:lang w:val="en-GB" w:eastAsia="ru-RU"/>
        </w:rPr>
      </w:pPr>
      <w:r w:rsidRPr="00FF4F1C">
        <w:rPr>
          <w:lang w:val="en-GB" w:eastAsia="ru-RU"/>
        </w:rPr>
        <w:t xml:space="preserve">IEC 61869-5 Instrument transformers - Part 5: Additional requirements for capacitor voltage transformers ; </w:t>
      </w:r>
    </w:p>
    <w:p w14:paraId="65D4087F" w14:textId="3FE219DD" w:rsidR="00C01BAD" w:rsidRPr="00FF4F1C" w:rsidRDefault="00B51CE4">
      <w:pPr>
        <w:pStyle w:val="Paragraphedeliste"/>
        <w:numPr>
          <w:ilvl w:val="0"/>
          <w:numId w:val="39"/>
        </w:numPr>
        <w:rPr>
          <w:lang w:val="en-GB" w:eastAsia="ru-RU"/>
        </w:rPr>
      </w:pPr>
      <w:r w:rsidRPr="00FF4F1C">
        <w:rPr>
          <w:lang w:val="en-GB" w:eastAsia="ru-RU"/>
        </w:rPr>
        <w:t xml:space="preserve">IEC 62271-101 High-voltage switchgear and </w:t>
      </w:r>
      <w:r w:rsidR="00103ACF" w:rsidRPr="00FF4F1C">
        <w:rPr>
          <w:lang w:val="en-GB" w:eastAsia="ru-RU"/>
        </w:rPr>
        <w:t>control gear</w:t>
      </w:r>
      <w:r w:rsidRPr="00FF4F1C">
        <w:rPr>
          <w:lang w:val="en-GB" w:eastAsia="ru-RU"/>
        </w:rPr>
        <w:t xml:space="preserve"> - Part 101: Synthetic </w:t>
      </w:r>
      <w:proofErr w:type="gramStart"/>
      <w:r w:rsidRPr="00FF4F1C">
        <w:rPr>
          <w:lang w:val="en-GB" w:eastAsia="ru-RU"/>
        </w:rPr>
        <w:t>testing ;</w:t>
      </w:r>
      <w:proofErr w:type="gramEnd"/>
    </w:p>
    <w:p w14:paraId="65D40880" w14:textId="60071584" w:rsidR="00C01BAD" w:rsidRPr="00FF4F1C" w:rsidRDefault="00B51CE4">
      <w:pPr>
        <w:pStyle w:val="Paragraphedeliste"/>
        <w:numPr>
          <w:ilvl w:val="0"/>
          <w:numId w:val="39"/>
        </w:numPr>
        <w:rPr>
          <w:lang w:val="en-GB" w:eastAsia="ru-RU"/>
        </w:rPr>
      </w:pPr>
      <w:r w:rsidRPr="00FF4F1C">
        <w:rPr>
          <w:lang w:val="en-GB" w:eastAsia="ru-RU"/>
        </w:rPr>
        <w:t xml:space="preserve">IEC 62271-102 High-voltage switchgear and </w:t>
      </w:r>
      <w:r w:rsidR="00FF4F1C" w:rsidRPr="00FF4F1C">
        <w:rPr>
          <w:lang w:val="en-GB" w:eastAsia="ru-RU"/>
        </w:rPr>
        <w:t xml:space="preserve">control </w:t>
      </w:r>
      <w:proofErr w:type="gramStart"/>
      <w:r w:rsidR="00FF4F1C" w:rsidRPr="00FF4F1C">
        <w:rPr>
          <w:lang w:val="en-GB" w:eastAsia="ru-RU"/>
        </w:rPr>
        <w:t xml:space="preserve">gear </w:t>
      </w:r>
      <w:r w:rsidRPr="00FF4F1C">
        <w:rPr>
          <w:lang w:val="en-GB" w:eastAsia="ru-RU"/>
        </w:rPr>
        <w:t xml:space="preserve"> -</w:t>
      </w:r>
      <w:proofErr w:type="gramEnd"/>
      <w:r w:rsidRPr="00FF4F1C">
        <w:rPr>
          <w:lang w:val="en-GB" w:eastAsia="ru-RU"/>
        </w:rPr>
        <w:t xml:space="preserve"> Part 102: Alternating current disconnectors and earthing switches;</w:t>
      </w:r>
    </w:p>
    <w:p w14:paraId="65D40881" w14:textId="0AD147D1" w:rsidR="00C01BAD" w:rsidRPr="00FF4F1C" w:rsidRDefault="00B51CE4">
      <w:pPr>
        <w:pStyle w:val="Paragraphedeliste"/>
        <w:numPr>
          <w:ilvl w:val="0"/>
          <w:numId w:val="39"/>
        </w:numPr>
        <w:rPr>
          <w:lang w:val="en-GB" w:eastAsia="ru-RU"/>
        </w:rPr>
      </w:pPr>
      <w:r w:rsidRPr="00FF4F1C">
        <w:rPr>
          <w:lang w:val="en-GB" w:eastAsia="ru-RU"/>
        </w:rPr>
        <w:t xml:space="preserve">IEC 62271-103 High-voltage switchgear and </w:t>
      </w:r>
      <w:r w:rsidR="00FF4F1C" w:rsidRPr="00FF4F1C">
        <w:rPr>
          <w:lang w:val="en-GB" w:eastAsia="ru-RU"/>
        </w:rPr>
        <w:t xml:space="preserve">control </w:t>
      </w:r>
      <w:proofErr w:type="gramStart"/>
      <w:r w:rsidR="00FF4F1C" w:rsidRPr="00FF4F1C">
        <w:rPr>
          <w:lang w:val="en-GB" w:eastAsia="ru-RU"/>
        </w:rPr>
        <w:t xml:space="preserve">gear </w:t>
      </w:r>
      <w:r w:rsidRPr="00FF4F1C">
        <w:rPr>
          <w:lang w:val="en-GB" w:eastAsia="ru-RU"/>
        </w:rPr>
        <w:t xml:space="preserve"> -</w:t>
      </w:r>
      <w:proofErr w:type="gramEnd"/>
      <w:r w:rsidRPr="00FF4F1C">
        <w:rPr>
          <w:lang w:val="en-GB" w:eastAsia="ru-RU"/>
        </w:rPr>
        <w:t xml:space="preserve"> Part 103: Switches for rated voltages above 1 kV up to and including 52kV ;</w:t>
      </w:r>
    </w:p>
    <w:p w14:paraId="65D40882" w14:textId="19BCCEC1" w:rsidR="00C01BAD" w:rsidRPr="00FF4F1C" w:rsidRDefault="00B51CE4">
      <w:pPr>
        <w:pStyle w:val="Paragraphedeliste"/>
        <w:numPr>
          <w:ilvl w:val="0"/>
          <w:numId w:val="39"/>
        </w:numPr>
        <w:rPr>
          <w:lang w:val="en-GB" w:eastAsia="ru-RU"/>
        </w:rPr>
      </w:pPr>
      <w:r w:rsidRPr="00FF4F1C">
        <w:rPr>
          <w:lang w:val="en-GB" w:eastAsia="ru-RU"/>
        </w:rPr>
        <w:t xml:space="preserve">IEC 62271-104 High-voltage switchgear and </w:t>
      </w:r>
      <w:r w:rsidR="00FF4F1C" w:rsidRPr="00FF4F1C">
        <w:rPr>
          <w:lang w:val="en-GB" w:eastAsia="ru-RU"/>
        </w:rPr>
        <w:t xml:space="preserve">control </w:t>
      </w:r>
      <w:proofErr w:type="gramStart"/>
      <w:r w:rsidR="00FF4F1C" w:rsidRPr="00FF4F1C">
        <w:rPr>
          <w:lang w:val="en-GB" w:eastAsia="ru-RU"/>
        </w:rPr>
        <w:t xml:space="preserve">gear </w:t>
      </w:r>
      <w:r w:rsidRPr="00FF4F1C">
        <w:rPr>
          <w:lang w:val="en-GB" w:eastAsia="ru-RU"/>
        </w:rPr>
        <w:t xml:space="preserve"> -</w:t>
      </w:r>
      <w:proofErr w:type="gramEnd"/>
      <w:r w:rsidRPr="00FF4F1C">
        <w:rPr>
          <w:lang w:val="en-GB" w:eastAsia="ru-RU"/>
        </w:rPr>
        <w:t xml:space="preserve"> Part 104: Alternating current switches for rated voltages higher than 52kV;</w:t>
      </w:r>
    </w:p>
    <w:p w14:paraId="65D40883" w14:textId="7B5493EF" w:rsidR="00C01BAD" w:rsidRPr="00FF4F1C" w:rsidRDefault="00B51CE4">
      <w:pPr>
        <w:pStyle w:val="Paragraphedeliste"/>
        <w:numPr>
          <w:ilvl w:val="0"/>
          <w:numId w:val="39"/>
        </w:numPr>
        <w:rPr>
          <w:lang w:val="en-GB" w:eastAsia="ru-RU"/>
        </w:rPr>
      </w:pPr>
      <w:r w:rsidRPr="00FF4F1C">
        <w:rPr>
          <w:lang w:val="en-GB" w:eastAsia="ru-RU"/>
        </w:rPr>
        <w:t xml:space="preserve">IEC 62271-108 High-voltage switchgear and </w:t>
      </w:r>
      <w:r w:rsidR="00FF4F1C" w:rsidRPr="00FF4F1C">
        <w:rPr>
          <w:lang w:val="en-GB" w:eastAsia="ru-RU"/>
        </w:rPr>
        <w:t xml:space="preserve">control </w:t>
      </w:r>
      <w:proofErr w:type="gramStart"/>
      <w:r w:rsidR="00FF4F1C" w:rsidRPr="00FF4F1C">
        <w:rPr>
          <w:lang w:val="en-GB" w:eastAsia="ru-RU"/>
        </w:rPr>
        <w:t xml:space="preserve">gear </w:t>
      </w:r>
      <w:r w:rsidRPr="00FF4F1C">
        <w:rPr>
          <w:lang w:val="en-GB" w:eastAsia="ru-RU"/>
        </w:rPr>
        <w:t xml:space="preserve"> -</w:t>
      </w:r>
      <w:proofErr w:type="gramEnd"/>
      <w:r w:rsidRPr="00FF4F1C">
        <w:rPr>
          <w:lang w:val="en-GB" w:eastAsia="ru-RU"/>
        </w:rPr>
        <w:t xml:space="preserve"> Part 108: High-voltage alternating current disconnecting circuit-breakers for rated voltages of 72,5 kV and above;</w:t>
      </w:r>
    </w:p>
    <w:p w14:paraId="65D40884" w14:textId="76BC1F26" w:rsidR="00C01BAD" w:rsidRPr="00FF4F1C" w:rsidRDefault="00B51CE4">
      <w:pPr>
        <w:pStyle w:val="Paragraphedeliste"/>
        <w:numPr>
          <w:ilvl w:val="0"/>
          <w:numId w:val="39"/>
        </w:numPr>
        <w:rPr>
          <w:lang w:val="en-GB" w:eastAsia="ru-RU"/>
        </w:rPr>
      </w:pPr>
      <w:r w:rsidRPr="00FF4F1C">
        <w:rPr>
          <w:lang w:val="en-GB" w:eastAsia="ru-RU"/>
        </w:rPr>
        <w:t xml:space="preserve">IEC 62271-110 High-voltage switchgear and </w:t>
      </w:r>
      <w:r w:rsidR="00FF4F1C" w:rsidRPr="00FF4F1C">
        <w:rPr>
          <w:lang w:val="en-GB" w:eastAsia="ru-RU"/>
        </w:rPr>
        <w:t xml:space="preserve">control </w:t>
      </w:r>
      <w:proofErr w:type="gramStart"/>
      <w:r w:rsidR="00FF4F1C" w:rsidRPr="00FF4F1C">
        <w:rPr>
          <w:lang w:val="en-GB" w:eastAsia="ru-RU"/>
        </w:rPr>
        <w:t xml:space="preserve">gear </w:t>
      </w:r>
      <w:r w:rsidRPr="00FF4F1C">
        <w:rPr>
          <w:lang w:val="en-GB" w:eastAsia="ru-RU"/>
        </w:rPr>
        <w:t xml:space="preserve"> -</w:t>
      </w:r>
      <w:proofErr w:type="gramEnd"/>
      <w:r w:rsidRPr="00FF4F1C">
        <w:rPr>
          <w:lang w:val="en-GB" w:eastAsia="ru-RU"/>
        </w:rPr>
        <w:t xml:space="preserve"> Part 110: Inductive load switching;</w:t>
      </w:r>
    </w:p>
    <w:p w14:paraId="65D40885" w14:textId="71E4419D" w:rsidR="00C01BAD" w:rsidRPr="00FF4F1C" w:rsidRDefault="00B51CE4">
      <w:pPr>
        <w:pStyle w:val="Paragraphedeliste"/>
        <w:numPr>
          <w:ilvl w:val="0"/>
          <w:numId w:val="39"/>
        </w:numPr>
        <w:rPr>
          <w:lang w:val="en-GB" w:eastAsia="ru-RU"/>
        </w:rPr>
      </w:pPr>
      <w:r w:rsidRPr="00FF4F1C">
        <w:rPr>
          <w:lang w:val="en-GB" w:eastAsia="ru-RU"/>
        </w:rPr>
        <w:t xml:space="preserve">IEC 62271-200 High-voltage switchgear and </w:t>
      </w:r>
      <w:r w:rsidR="00103ACF" w:rsidRPr="00FF4F1C">
        <w:rPr>
          <w:lang w:val="en-GB" w:eastAsia="ru-RU"/>
        </w:rPr>
        <w:t>control gear</w:t>
      </w:r>
      <w:r w:rsidRPr="00FF4F1C">
        <w:rPr>
          <w:lang w:val="en-GB" w:eastAsia="ru-RU"/>
        </w:rPr>
        <w:t xml:space="preserve"> - Part 200: AC metal-enclosed switchgear and </w:t>
      </w:r>
      <w:r w:rsidR="00FF4F1C" w:rsidRPr="00FF4F1C">
        <w:rPr>
          <w:lang w:val="en-GB" w:eastAsia="ru-RU"/>
        </w:rPr>
        <w:t xml:space="preserve">control </w:t>
      </w:r>
      <w:proofErr w:type="gramStart"/>
      <w:r w:rsidR="00FF4F1C" w:rsidRPr="00FF4F1C">
        <w:rPr>
          <w:lang w:val="en-GB" w:eastAsia="ru-RU"/>
        </w:rPr>
        <w:t xml:space="preserve">gear </w:t>
      </w:r>
      <w:r w:rsidRPr="00FF4F1C">
        <w:rPr>
          <w:lang w:val="en-GB" w:eastAsia="ru-RU"/>
        </w:rPr>
        <w:t xml:space="preserve"> for</w:t>
      </w:r>
      <w:proofErr w:type="gramEnd"/>
      <w:r w:rsidRPr="00FF4F1C">
        <w:rPr>
          <w:lang w:val="en-GB" w:eastAsia="ru-RU"/>
        </w:rPr>
        <w:t xml:space="preserve"> rated voltages above 1 kV and up to and including 52 kV;</w:t>
      </w:r>
    </w:p>
    <w:p w14:paraId="65D40886" w14:textId="5CB6122E" w:rsidR="00C01BAD" w:rsidRPr="00FF4F1C" w:rsidRDefault="00B51CE4">
      <w:pPr>
        <w:pStyle w:val="Paragraphedeliste"/>
        <w:numPr>
          <w:ilvl w:val="0"/>
          <w:numId w:val="39"/>
        </w:numPr>
        <w:rPr>
          <w:lang w:val="en-GB" w:eastAsia="ru-RU"/>
        </w:rPr>
      </w:pPr>
      <w:r w:rsidRPr="00FF4F1C">
        <w:rPr>
          <w:lang w:val="en-GB" w:eastAsia="ru-RU"/>
        </w:rPr>
        <w:t xml:space="preserve">IEC 62271-203 High-voltage switchgear and </w:t>
      </w:r>
      <w:r w:rsidR="00FF4F1C" w:rsidRPr="00FF4F1C">
        <w:rPr>
          <w:lang w:val="en-GB" w:eastAsia="ru-RU"/>
        </w:rPr>
        <w:t xml:space="preserve">control </w:t>
      </w:r>
      <w:proofErr w:type="gramStart"/>
      <w:r w:rsidR="00FF4F1C" w:rsidRPr="00FF4F1C">
        <w:rPr>
          <w:lang w:val="en-GB" w:eastAsia="ru-RU"/>
        </w:rPr>
        <w:t xml:space="preserve">gear </w:t>
      </w:r>
      <w:r w:rsidRPr="00FF4F1C">
        <w:rPr>
          <w:lang w:val="en-GB" w:eastAsia="ru-RU"/>
        </w:rPr>
        <w:t xml:space="preserve"> -</w:t>
      </w:r>
      <w:proofErr w:type="gramEnd"/>
      <w:r w:rsidRPr="00FF4F1C">
        <w:rPr>
          <w:lang w:val="en-GB" w:eastAsia="ru-RU"/>
        </w:rPr>
        <w:t xml:space="preserve"> Part 203: Gas-insulated metal-enclosed switchgear for rated voltages above 52kV;</w:t>
      </w:r>
    </w:p>
    <w:p w14:paraId="65D40887" w14:textId="45F41262" w:rsidR="00C01BAD" w:rsidRPr="00FF4F1C" w:rsidRDefault="00B51CE4">
      <w:pPr>
        <w:pStyle w:val="Paragraphedeliste"/>
        <w:numPr>
          <w:ilvl w:val="0"/>
          <w:numId w:val="39"/>
        </w:numPr>
        <w:rPr>
          <w:lang w:val="en-GB" w:eastAsia="ru-RU"/>
        </w:rPr>
      </w:pPr>
      <w:r w:rsidRPr="00FF4F1C">
        <w:rPr>
          <w:lang w:val="en-GB" w:eastAsia="ru-RU"/>
        </w:rPr>
        <w:t xml:space="preserve">IEC 62271-302 High-voltage switchgear and </w:t>
      </w:r>
      <w:r w:rsidR="00FF4F1C" w:rsidRPr="00FF4F1C">
        <w:rPr>
          <w:lang w:val="en-GB" w:eastAsia="ru-RU"/>
        </w:rPr>
        <w:t xml:space="preserve">control gear </w:t>
      </w:r>
      <w:r w:rsidRPr="00FF4F1C">
        <w:rPr>
          <w:lang w:val="en-GB" w:eastAsia="ru-RU"/>
        </w:rPr>
        <w:t xml:space="preserve"> - Part 302: Alternating current circuit-breakers with intentionally non-simultaneous pole </w:t>
      </w:r>
      <w:r w:rsidR="00025FDF" w:rsidRPr="00FF4F1C">
        <w:rPr>
          <w:lang w:val="en-GB" w:eastAsia="ru-RU"/>
        </w:rPr>
        <w:t>operation.</w:t>
      </w:r>
    </w:p>
    <w:p w14:paraId="65D40888" w14:textId="03D719DD" w:rsidR="00C01BAD" w:rsidRPr="00FF4F1C" w:rsidRDefault="00B51CE4">
      <w:pPr>
        <w:pStyle w:val="Paragraphedeliste"/>
        <w:numPr>
          <w:ilvl w:val="0"/>
          <w:numId w:val="39"/>
        </w:numPr>
        <w:rPr>
          <w:lang w:val="en-GB" w:eastAsia="ru-RU"/>
        </w:rPr>
      </w:pPr>
      <w:r w:rsidRPr="00FF4F1C">
        <w:rPr>
          <w:lang w:val="en-GB" w:eastAsia="ru-RU"/>
        </w:rPr>
        <w:t xml:space="preserve">IEC 62271-310 High-voltage switchgear and </w:t>
      </w:r>
      <w:r w:rsidR="00FF4F1C" w:rsidRPr="00FF4F1C">
        <w:rPr>
          <w:lang w:val="en-GB" w:eastAsia="ru-RU"/>
        </w:rPr>
        <w:t xml:space="preserve">control </w:t>
      </w:r>
      <w:proofErr w:type="gramStart"/>
      <w:r w:rsidR="00FF4F1C" w:rsidRPr="00FF4F1C">
        <w:rPr>
          <w:lang w:val="en-GB" w:eastAsia="ru-RU"/>
        </w:rPr>
        <w:t xml:space="preserve">gear </w:t>
      </w:r>
      <w:r w:rsidRPr="00FF4F1C">
        <w:rPr>
          <w:lang w:val="en-GB" w:eastAsia="ru-RU"/>
        </w:rPr>
        <w:t xml:space="preserve"> -</w:t>
      </w:r>
      <w:proofErr w:type="gramEnd"/>
      <w:r w:rsidRPr="00FF4F1C">
        <w:rPr>
          <w:lang w:val="en-GB" w:eastAsia="ru-RU"/>
        </w:rPr>
        <w:t xml:space="preserve"> Part 310: Electrical endurance testing for circuit-breakers above a rated voltage of 52kV;</w:t>
      </w:r>
    </w:p>
    <w:p w14:paraId="65D40889" w14:textId="77777777" w:rsidR="00C01BAD" w:rsidRPr="00FF4F1C" w:rsidRDefault="00B51CE4">
      <w:pPr>
        <w:pStyle w:val="Paragraphedeliste"/>
        <w:numPr>
          <w:ilvl w:val="0"/>
          <w:numId w:val="39"/>
        </w:numPr>
        <w:rPr>
          <w:lang w:val="en-GB" w:eastAsia="ru-RU"/>
        </w:rPr>
      </w:pPr>
      <w:r w:rsidRPr="00FF4F1C">
        <w:rPr>
          <w:lang w:val="en-GB" w:eastAsia="ru-RU"/>
        </w:rPr>
        <w:t xml:space="preserve">IEC 60099-4 Surge arresters – Part 4: Metal-oxide surge arresters without gaps for </w:t>
      </w:r>
      <w:proofErr w:type="spellStart"/>
      <w:r w:rsidRPr="00FF4F1C">
        <w:rPr>
          <w:lang w:val="en-GB" w:eastAsia="ru-RU"/>
        </w:rPr>
        <w:t>a.c.</w:t>
      </w:r>
      <w:proofErr w:type="spellEnd"/>
      <w:r w:rsidRPr="00FF4F1C">
        <w:rPr>
          <w:lang w:val="en-GB" w:eastAsia="ru-RU"/>
        </w:rPr>
        <w:t xml:space="preserve"> systems;</w:t>
      </w:r>
    </w:p>
    <w:p w14:paraId="65D4088A" w14:textId="77777777" w:rsidR="00C01BAD" w:rsidRPr="00FF4F1C" w:rsidRDefault="00B51CE4">
      <w:pPr>
        <w:pStyle w:val="Paragraphedeliste"/>
        <w:numPr>
          <w:ilvl w:val="0"/>
          <w:numId w:val="39"/>
        </w:numPr>
        <w:rPr>
          <w:lang w:val="en-GB" w:eastAsia="ru-RU"/>
        </w:rPr>
      </w:pPr>
      <w:r w:rsidRPr="00FF4F1C">
        <w:rPr>
          <w:lang w:val="en-GB" w:eastAsia="ru-RU"/>
        </w:rPr>
        <w:t>IEC60167 Tests on indoor and outdoor post insulators of ceramic material or glass for systems with nominal voltages greater than 1000 V;</w:t>
      </w:r>
    </w:p>
    <w:p w14:paraId="65D4088B" w14:textId="77777777" w:rsidR="00C01BAD" w:rsidRPr="00FF4F1C" w:rsidRDefault="00B51CE4">
      <w:pPr>
        <w:pStyle w:val="Paragraphedeliste"/>
        <w:numPr>
          <w:ilvl w:val="0"/>
          <w:numId w:val="39"/>
        </w:numPr>
        <w:rPr>
          <w:lang w:val="en-GB" w:eastAsia="ru-RU"/>
        </w:rPr>
      </w:pPr>
      <w:r w:rsidRPr="00FF4F1C">
        <w:rPr>
          <w:lang w:val="en-GB" w:eastAsia="ru-RU"/>
        </w:rPr>
        <w:t>IEC 60273 Characteristic of indoor and outdoor post insulators for systems with nominal voltages greater than 1000 V;</w:t>
      </w:r>
    </w:p>
    <w:p w14:paraId="65D4088C" w14:textId="77777777" w:rsidR="00C01BAD" w:rsidRPr="00FF4F1C" w:rsidRDefault="00B51CE4">
      <w:pPr>
        <w:pStyle w:val="Paragraphedeliste"/>
        <w:numPr>
          <w:ilvl w:val="0"/>
          <w:numId w:val="39"/>
        </w:numPr>
        <w:rPr>
          <w:lang w:val="en-GB" w:eastAsia="ru-RU"/>
        </w:rPr>
      </w:pPr>
      <w:r w:rsidRPr="00FF4F1C">
        <w:rPr>
          <w:lang w:val="en-GB" w:eastAsia="ru-RU"/>
        </w:rPr>
        <w:t>IEC60762 Ceramic and glass insulating materials;</w:t>
      </w:r>
    </w:p>
    <w:p w14:paraId="65D4088D" w14:textId="6E07EBB4" w:rsidR="00C01BAD" w:rsidRPr="00FF4F1C" w:rsidRDefault="00B51CE4">
      <w:pPr>
        <w:pStyle w:val="Paragraphedeliste"/>
        <w:numPr>
          <w:ilvl w:val="0"/>
          <w:numId w:val="39"/>
        </w:numPr>
        <w:rPr>
          <w:lang w:val="en-GB" w:eastAsia="ru-RU"/>
        </w:rPr>
      </w:pPr>
      <w:r w:rsidRPr="00FF4F1C">
        <w:rPr>
          <w:lang w:val="en-GB" w:eastAsia="ru-RU"/>
        </w:rPr>
        <w:t xml:space="preserve">IEC 61439-1 «Low-voltage switchgear and </w:t>
      </w:r>
      <w:r w:rsidR="00FF4F1C" w:rsidRPr="00FF4F1C">
        <w:rPr>
          <w:lang w:val="en-GB" w:eastAsia="ru-RU"/>
        </w:rPr>
        <w:t xml:space="preserve">control </w:t>
      </w:r>
      <w:proofErr w:type="gramStart"/>
      <w:r w:rsidR="00FF4F1C" w:rsidRPr="00FF4F1C">
        <w:rPr>
          <w:lang w:val="en-GB" w:eastAsia="ru-RU"/>
        </w:rPr>
        <w:t xml:space="preserve">gear </w:t>
      </w:r>
      <w:r w:rsidRPr="00FF4F1C">
        <w:rPr>
          <w:lang w:val="en-GB" w:eastAsia="ru-RU"/>
        </w:rPr>
        <w:t xml:space="preserve"> assemblies</w:t>
      </w:r>
      <w:proofErr w:type="gramEnd"/>
      <w:r w:rsidRPr="00FF4F1C">
        <w:rPr>
          <w:lang w:val="en-GB" w:eastAsia="ru-RU"/>
        </w:rPr>
        <w:t xml:space="preserve"> - Part 1: General rules»;</w:t>
      </w:r>
    </w:p>
    <w:p w14:paraId="65D4088E" w14:textId="5902C2CA" w:rsidR="00C01BAD" w:rsidRPr="00FF4F1C" w:rsidRDefault="00B51CE4">
      <w:pPr>
        <w:pStyle w:val="Paragraphedeliste"/>
        <w:numPr>
          <w:ilvl w:val="0"/>
          <w:numId w:val="39"/>
        </w:numPr>
        <w:rPr>
          <w:lang w:val="en-GB" w:eastAsia="ru-RU"/>
        </w:rPr>
      </w:pPr>
      <w:r w:rsidRPr="00FF4F1C">
        <w:rPr>
          <w:lang w:val="en-GB" w:eastAsia="ru-RU"/>
        </w:rPr>
        <w:t xml:space="preserve">IEC 61439-2 Low-voltage switchgear and </w:t>
      </w:r>
      <w:r w:rsidR="00FF4F1C" w:rsidRPr="00FF4F1C">
        <w:rPr>
          <w:lang w:val="en-GB" w:eastAsia="ru-RU"/>
        </w:rPr>
        <w:t xml:space="preserve">control </w:t>
      </w:r>
      <w:proofErr w:type="gramStart"/>
      <w:r w:rsidR="00FF4F1C" w:rsidRPr="00FF4F1C">
        <w:rPr>
          <w:lang w:val="en-GB" w:eastAsia="ru-RU"/>
        </w:rPr>
        <w:t xml:space="preserve">gear </w:t>
      </w:r>
      <w:r w:rsidRPr="00FF4F1C">
        <w:rPr>
          <w:lang w:val="en-GB" w:eastAsia="ru-RU"/>
        </w:rPr>
        <w:t xml:space="preserve"> assemblies</w:t>
      </w:r>
      <w:proofErr w:type="gramEnd"/>
      <w:r w:rsidRPr="00FF4F1C">
        <w:rPr>
          <w:lang w:val="en-GB" w:eastAsia="ru-RU"/>
        </w:rPr>
        <w:t xml:space="preserve"> - Part 2: Power switchgear and </w:t>
      </w:r>
      <w:r w:rsidR="00103ACF" w:rsidRPr="00FF4F1C">
        <w:rPr>
          <w:lang w:val="en-GB" w:eastAsia="ru-RU"/>
        </w:rPr>
        <w:t>control gear</w:t>
      </w:r>
      <w:r w:rsidRPr="00FF4F1C">
        <w:rPr>
          <w:lang w:val="en-GB" w:eastAsia="ru-RU"/>
        </w:rPr>
        <w:t xml:space="preserve"> assemblies ;</w:t>
      </w:r>
    </w:p>
    <w:p w14:paraId="65D4088F" w14:textId="59F7AF66" w:rsidR="00C01BAD" w:rsidRPr="00FF4F1C" w:rsidRDefault="00B51CE4">
      <w:pPr>
        <w:pStyle w:val="Paragraphedeliste"/>
        <w:numPr>
          <w:ilvl w:val="0"/>
          <w:numId w:val="39"/>
        </w:numPr>
        <w:rPr>
          <w:lang w:val="en-GB" w:eastAsia="ru-RU"/>
        </w:rPr>
      </w:pPr>
      <w:r w:rsidRPr="00FF4F1C">
        <w:rPr>
          <w:lang w:val="en-GB" w:eastAsia="ru-RU"/>
        </w:rPr>
        <w:t xml:space="preserve">IEC 60376 Specification of technical grade </w:t>
      </w:r>
      <w:r w:rsidR="00FF4F1C" w:rsidRPr="00FF4F1C">
        <w:rPr>
          <w:lang w:val="en-GB" w:eastAsia="ru-RU"/>
        </w:rPr>
        <w:t>sulphur</w:t>
      </w:r>
      <w:r w:rsidRPr="00FF4F1C">
        <w:rPr>
          <w:lang w:val="en-GB" w:eastAsia="ru-RU"/>
        </w:rPr>
        <w:t xml:space="preserve"> hexafluoride (SF6) for use in electrical </w:t>
      </w:r>
      <w:proofErr w:type="gramStart"/>
      <w:r w:rsidRPr="00FF4F1C">
        <w:rPr>
          <w:lang w:val="en-GB" w:eastAsia="ru-RU"/>
        </w:rPr>
        <w:t>equipment;</w:t>
      </w:r>
      <w:proofErr w:type="gramEnd"/>
    </w:p>
    <w:p w14:paraId="65D40890" w14:textId="0E10CB1A" w:rsidR="00C01BAD" w:rsidRPr="00FF4F1C" w:rsidRDefault="00B51CE4">
      <w:pPr>
        <w:pStyle w:val="Paragraphedeliste"/>
        <w:numPr>
          <w:ilvl w:val="0"/>
          <w:numId w:val="39"/>
        </w:numPr>
        <w:rPr>
          <w:lang w:val="en-GB" w:eastAsia="ru-RU"/>
        </w:rPr>
      </w:pPr>
      <w:r w:rsidRPr="00FF4F1C">
        <w:rPr>
          <w:lang w:val="en-GB" w:eastAsia="ru-RU"/>
        </w:rPr>
        <w:t xml:space="preserve">IEC 60480 Guidelines for the checking and treatment of </w:t>
      </w:r>
      <w:r w:rsidR="00FF4F1C" w:rsidRPr="00FF4F1C">
        <w:rPr>
          <w:lang w:val="en-GB" w:eastAsia="ru-RU"/>
        </w:rPr>
        <w:t>sulphur</w:t>
      </w:r>
      <w:r w:rsidRPr="00FF4F1C">
        <w:rPr>
          <w:lang w:val="en-GB" w:eastAsia="ru-RU"/>
        </w:rPr>
        <w:t xml:space="preserve"> hexafluoride (SF6) taken from electrical equipment and specification for its re-</w:t>
      </w:r>
      <w:proofErr w:type="gramStart"/>
      <w:r w:rsidRPr="00FF4F1C">
        <w:rPr>
          <w:lang w:val="en-GB" w:eastAsia="ru-RU"/>
        </w:rPr>
        <w:t>use;</w:t>
      </w:r>
      <w:proofErr w:type="gramEnd"/>
    </w:p>
    <w:p w14:paraId="65D40891" w14:textId="77777777" w:rsidR="00C01BAD" w:rsidRPr="00FF4F1C" w:rsidRDefault="00B51CE4">
      <w:pPr>
        <w:pStyle w:val="Paragraphedeliste"/>
        <w:numPr>
          <w:ilvl w:val="0"/>
          <w:numId w:val="39"/>
        </w:numPr>
        <w:rPr>
          <w:lang w:val="en-GB" w:eastAsia="ru-RU"/>
        </w:rPr>
      </w:pPr>
      <w:r w:rsidRPr="00FF4F1C">
        <w:rPr>
          <w:lang w:val="en-GB" w:eastAsia="ru-RU"/>
        </w:rPr>
        <w:t>EN 50081–2 Electromagnetic compatibility – Generic emission standard – Industrial environment;</w:t>
      </w:r>
    </w:p>
    <w:p w14:paraId="65D40892" w14:textId="77777777" w:rsidR="00C01BAD" w:rsidRPr="00FF4F1C" w:rsidRDefault="00B51CE4">
      <w:pPr>
        <w:pStyle w:val="Paragraphedeliste"/>
        <w:numPr>
          <w:ilvl w:val="0"/>
          <w:numId w:val="39"/>
        </w:numPr>
        <w:rPr>
          <w:lang w:val="en-GB" w:eastAsia="ru-RU"/>
        </w:rPr>
      </w:pPr>
      <w:r w:rsidRPr="00FF4F1C">
        <w:rPr>
          <w:lang w:val="en-GB" w:eastAsia="ru-RU"/>
        </w:rPr>
        <w:t>EN 60255–6 Electric relays – Measuring relays and protection equipment Safety.</w:t>
      </w:r>
    </w:p>
    <w:p w14:paraId="65D40893" w14:textId="77777777" w:rsidR="00C01BAD" w:rsidRPr="00FF4F1C" w:rsidRDefault="00B51CE4">
      <w:pPr>
        <w:pStyle w:val="Titre2"/>
        <w:rPr>
          <w:lang w:val="en-GB"/>
        </w:rPr>
      </w:pPr>
      <w:r w:rsidRPr="00FF4F1C">
        <w:rPr>
          <w:lang w:val="en-GB"/>
        </w:rPr>
        <w:t>OHL Standards</w:t>
      </w:r>
    </w:p>
    <w:p w14:paraId="65D40895" w14:textId="77777777" w:rsidR="00C01BAD" w:rsidRPr="00FF4F1C" w:rsidRDefault="00B51CE4">
      <w:pPr>
        <w:pStyle w:val="Paragraphedeliste"/>
        <w:numPr>
          <w:ilvl w:val="0"/>
          <w:numId w:val="47"/>
        </w:numPr>
        <w:rPr>
          <w:lang w:val="en-GB"/>
        </w:rPr>
      </w:pPr>
      <w:r w:rsidRPr="00FF4F1C">
        <w:rPr>
          <w:lang w:val="en-GB"/>
        </w:rPr>
        <w:t>IEC 60826 Design criteria of overhead transmission lines.</w:t>
      </w:r>
    </w:p>
    <w:p w14:paraId="65D40896" w14:textId="77777777" w:rsidR="00C01BAD" w:rsidRPr="00FF4F1C" w:rsidRDefault="00B51CE4">
      <w:pPr>
        <w:pStyle w:val="Paragraphedeliste"/>
        <w:numPr>
          <w:ilvl w:val="0"/>
          <w:numId w:val="47"/>
        </w:numPr>
        <w:rPr>
          <w:lang w:val="en-GB"/>
        </w:rPr>
      </w:pPr>
      <w:r w:rsidRPr="00FF4F1C">
        <w:rPr>
          <w:lang w:val="en-GB"/>
        </w:rPr>
        <w:t xml:space="preserve">IEC 61773 Overhead lines Testing of foundations for structures  </w:t>
      </w:r>
    </w:p>
    <w:p w14:paraId="65D40897" w14:textId="77777777" w:rsidR="00C01BAD" w:rsidRPr="00FF4F1C" w:rsidRDefault="00B51CE4">
      <w:pPr>
        <w:pStyle w:val="Paragraphedeliste"/>
        <w:numPr>
          <w:ilvl w:val="0"/>
          <w:numId w:val="47"/>
        </w:numPr>
        <w:rPr>
          <w:lang w:val="en-GB"/>
        </w:rPr>
      </w:pPr>
      <w:r w:rsidRPr="00FF4F1C">
        <w:rPr>
          <w:lang w:val="en-GB"/>
        </w:rPr>
        <w:t>IEC 60652 Loading tests on overhead line structures IEC 61284 Overhead line Requirements and tests for fittings.</w:t>
      </w:r>
    </w:p>
    <w:p w14:paraId="65D40898" w14:textId="77777777" w:rsidR="00C01BAD" w:rsidRPr="00FF4F1C" w:rsidRDefault="00B51CE4">
      <w:pPr>
        <w:pStyle w:val="Paragraphedeliste"/>
        <w:numPr>
          <w:ilvl w:val="0"/>
          <w:numId w:val="47"/>
        </w:numPr>
        <w:rPr>
          <w:lang w:val="en-GB"/>
        </w:rPr>
      </w:pPr>
      <w:r w:rsidRPr="00FF4F1C">
        <w:rPr>
          <w:lang w:val="en-GB"/>
        </w:rPr>
        <w:t xml:space="preserve">IEC 61466-1 Composite string insulator units for overhead lines with a nominal voltage greater than 1 000 V – Part 1: Standard strength classes and end fittings  </w:t>
      </w:r>
    </w:p>
    <w:p w14:paraId="65D40899" w14:textId="77777777" w:rsidR="00C01BAD" w:rsidRPr="00FF4F1C" w:rsidRDefault="00B51CE4">
      <w:pPr>
        <w:pStyle w:val="Paragraphedeliste"/>
        <w:numPr>
          <w:ilvl w:val="0"/>
          <w:numId w:val="47"/>
        </w:numPr>
        <w:rPr>
          <w:lang w:val="en-GB"/>
        </w:rPr>
      </w:pPr>
      <w:r w:rsidRPr="00FF4F1C">
        <w:rPr>
          <w:lang w:val="en-GB"/>
        </w:rPr>
        <w:t xml:space="preserve">IEC 61466-2 Composite string insulator units for overhead lines with a nominal voltage greater than 1 000 V - Part 2: Dimensional and electrical characteristics </w:t>
      </w:r>
    </w:p>
    <w:p w14:paraId="65D4089A" w14:textId="77777777" w:rsidR="00C01BAD" w:rsidRPr="00FF4F1C" w:rsidRDefault="00B51CE4">
      <w:pPr>
        <w:pStyle w:val="Paragraphedeliste"/>
        <w:numPr>
          <w:ilvl w:val="0"/>
          <w:numId w:val="47"/>
        </w:numPr>
        <w:rPr>
          <w:lang w:val="en-GB"/>
        </w:rPr>
      </w:pPr>
      <w:r w:rsidRPr="00FF4F1C">
        <w:rPr>
          <w:lang w:val="en-GB"/>
        </w:rPr>
        <w:t xml:space="preserve">IEC 61952 Insulators for overhead lines – Composite line post insulators for alternative current with a nominal voltage &gt;1 000 V  </w:t>
      </w:r>
    </w:p>
    <w:p w14:paraId="65D4089B" w14:textId="77777777" w:rsidR="00C01BAD" w:rsidRPr="00FF4F1C" w:rsidRDefault="00B51CE4">
      <w:pPr>
        <w:pStyle w:val="Paragraphedeliste"/>
        <w:numPr>
          <w:ilvl w:val="0"/>
          <w:numId w:val="47"/>
        </w:numPr>
        <w:rPr>
          <w:lang w:val="en-GB"/>
        </w:rPr>
      </w:pPr>
      <w:r w:rsidRPr="00FF4F1C">
        <w:rPr>
          <w:lang w:val="en-GB"/>
        </w:rPr>
        <w:lastRenderedPageBreak/>
        <w:t>IEC 61865:2001 Overhead lines - Calculation of the electrical component of distance between live parts and obstacles - Method of calculation.</w:t>
      </w:r>
    </w:p>
    <w:p w14:paraId="65D4089C" w14:textId="77777777" w:rsidR="00C01BAD" w:rsidRPr="00FF4F1C" w:rsidRDefault="00B51CE4">
      <w:pPr>
        <w:pStyle w:val="Paragraphedeliste"/>
        <w:numPr>
          <w:ilvl w:val="0"/>
          <w:numId w:val="47"/>
        </w:numPr>
        <w:rPr>
          <w:lang w:val="en-GB"/>
        </w:rPr>
      </w:pPr>
      <w:r w:rsidRPr="00FF4F1C">
        <w:rPr>
          <w:lang w:val="en-GB"/>
        </w:rPr>
        <w:t>IEC 60104:</w:t>
      </w:r>
      <w:r w:rsidRPr="00FF4F1C">
        <w:rPr>
          <w:lang w:val="en-GB"/>
        </w:rPr>
        <w:tab/>
        <w:t>Aluminium - magnesium - silicon wire for overhead line conductors.</w:t>
      </w:r>
    </w:p>
    <w:p w14:paraId="65D4089D" w14:textId="77777777" w:rsidR="00C01BAD" w:rsidRPr="00FF4F1C" w:rsidRDefault="00B51CE4">
      <w:pPr>
        <w:pStyle w:val="Paragraphedeliste"/>
        <w:numPr>
          <w:ilvl w:val="0"/>
          <w:numId w:val="47"/>
        </w:numPr>
        <w:rPr>
          <w:lang w:val="en-GB"/>
        </w:rPr>
      </w:pPr>
      <w:r w:rsidRPr="00FF4F1C">
        <w:rPr>
          <w:lang w:val="en-GB"/>
        </w:rPr>
        <w:t>IEC 60468:</w:t>
      </w:r>
      <w:r w:rsidRPr="00FF4F1C">
        <w:rPr>
          <w:lang w:val="en-GB"/>
        </w:rPr>
        <w:tab/>
        <w:t>Method of measurement of resistivity of metallic materials.</w:t>
      </w:r>
    </w:p>
    <w:p w14:paraId="65D4089E" w14:textId="77777777" w:rsidR="00C01BAD" w:rsidRPr="00FF4F1C" w:rsidRDefault="00B51CE4">
      <w:pPr>
        <w:pStyle w:val="Paragraphedeliste"/>
        <w:numPr>
          <w:ilvl w:val="0"/>
          <w:numId w:val="47"/>
        </w:numPr>
        <w:rPr>
          <w:lang w:val="en-GB"/>
        </w:rPr>
      </w:pPr>
      <w:r w:rsidRPr="00FF4F1C">
        <w:rPr>
          <w:lang w:val="en-GB"/>
        </w:rPr>
        <w:t>IEC 61394:</w:t>
      </w:r>
      <w:r w:rsidRPr="00FF4F1C">
        <w:rPr>
          <w:lang w:val="en-GB"/>
        </w:rPr>
        <w:tab/>
        <w:t>Overhead lines – Characteristics of greases for aluminium, aluminium alloy and steel bare conductors.</w:t>
      </w:r>
    </w:p>
    <w:p w14:paraId="65D4089F" w14:textId="77777777" w:rsidR="00C01BAD" w:rsidRPr="00FF4F1C" w:rsidRDefault="00B51CE4">
      <w:pPr>
        <w:pStyle w:val="Paragraphedeliste"/>
        <w:numPr>
          <w:ilvl w:val="0"/>
          <w:numId w:val="47"/>
        </w:numPr>
        <w:rPr>
          <w:lang w:val="en-GB"/>
        </w:rPr>
      </w:pPr>
      <w:r w:rsidRPr="00FF4F1C">
        <w:rPr>
          <w:lang w:val="en-GB"/>
        </w:rPr>
        <w:t>IEC 60395:</w:t>
      </w:r>
      <w:r w:rsidRPr="00FF4F1C">
        <w:rPr>
          <w:lang w:val="en-GB"/>
        </w:rPr>
        <w:tab/>
        <w:t>Overhead electrical conductors – Creep test procedures for stranded conductors.</w:t>
      </w:r>
    </w:p>
    <w:p w14:paraId="65D408A0" w14:textId="77777777" w:rsidR="00C01BAD" w:rsidRPr="00FF4F1C" w:rsidRDefault="00B51CE4">
      <w:pPr>
        <w:pStyle w:val="Paragraphedeliste"/>
        <w:numPr>
          <w:ilvl w:val="0"/>
          <w:numId w:val="47"/>
        </w:numPr>
        <w:rPr>
          <w:lang w:val="en-GB"/>
        </w:rPr>
      </w:pPr>
      <w:r w:rsidRPr="00FF4F1C">
        <w:rPr>
          <w:lang w:val="en-GB"/>
        </w:rPr>
        <w:t>IEC 60888: Zinc coated steel wires for stranded conductors.</w:t>
      </w:r>
    </w:p>
    <w:p w14:paraId="65D408A1" w14:textId="77777777" w:rsidR="00C01BAD" w:rsidRPr="00FF4F1C" w:rsidRDefault="00B51CE4">
      <w:pPr>
        <w:pStyle w:val="Paragraphedeliste"/>
        <w:numPr>
          <w:ilvl w:val="0"/>
          <w:numId w:val="47"/>
        </w:numPr>
        <w:rPr>
          <w:lang w:val="en-GB"/>
        </w:rPr>
      </w:pPr>
      <w:r w:rsidRPr="00FF4F1C">
        <w:rPr>
          <w:lang w:val="en-GB"/>
        </w:rPr>
        <w:t>IEC 60889: Hard Drawn Aluminium wire for overhead line conductors.</w:t>
      </w:r>
    </w:p>
    <w:p w14:paraId="65D408A2" w14:textId="77777777" w:rsidR="00C01BAD" w:rsidRPr="00FF4F1C" w:rsidRDefault="00B51CE4">
      <w:pPr>
        <w:pStyle w:val="Paragraphedeliste"/>
        <w:numPr>
          <w:ilvl w:val="0"/>
          <w:numId w:val="47"/>
        </w:numPr>
        <w:rPr>
          <w:lang w:val="en-GB"/>
        </w:rPr>
      </w:pPr>
      <w:r w:rsidRPr="00FF4F1C">
        <w:rPr>
          <w:lang w:val="en-GB"/>
        </w:rPr>
        <w:t>IEC 61089: Round wire concentric lay overhead electrical stranded conductors.</w:t>
      </w:r>
    </w:p>
    <w:p w14:paraId="65D408A3" w14:textId="77777777" w:rsidR="00C01BAD" w:rsidRPr="00FF4F1C" w:rsidRDefault="00B51CE4">
      <w:pPr>
        <w:pStyle w:val="Paragraphedeliste"/>
        <w:numPr>
          <w:ilvl w:val="0"/>
          <w:numId w:val="47"/>
        </w:numPr>
        <w:rPr>
          <w:lang w:val="en-GB"/>
        </w:rPr>
      </w:pPr>
      <w:r w:rsidRPr="00FF4F1C">
        <w:rPr>
          <w:lang w:val="en-GB"/>
        </w:rPr>
        <w:t>IEC 61284: Overhead Lines - Requirements and tests for fittings</w:t>
      </w:r>
    </w:p>
    <w:p w14:paraId="65D408A4" w14:textId="77777777" w:rsidR="00C01BAD" w:rsidRPr="00FF4F1C" w:rsidRDefault="00B51CE4">
      <w:pPr>
        <w:pStyle w:val="Paragraphedeliste"/>
        <w:numPr>
          <w:ilvl w:val="0"/>
          <w:numId w:val="47"/>
        </w:numPr>
        <w:rPr>
          <w:lang w:val="en-GB"/>
        </w:rPr>
      </w:pPr>
      <w:r w:rsidRPr="00FF4F1C">
        <w:rPr>
          <w:lang w:val="en-GB"/>
        </w:rPr>
        <w:t>IEC 60060: High-voltage test techniques - Part 1: General definitions and test requirements.</w:t>
      </w:r>
    </w:p>
    <w:p w14:paraId="65D408A5" w14:textId="77777777" w:rsidR="00C01BAD" w:rsidRPr="00FF4F1C" w:rsidRDefault="00B51CE4">
      <w:pPr>
        <w:pStyle w:val="Paragraphedeliste"/>
        <w:numPr>
          <w:ilvl w:val="0"/>
          <w:numId w:val="47"/>
        </w:numPr>
        <w:rPr>
          <w:lang w:val="en-GB"/>
        </w:rPr>
      </w:pPr>
      <w:r w:rsidRPr="00FF4F1C">
        <w:rPr>
          <w:lang w:val="en-GB"/>
        </w:rPr>
        <w:t>IEC 60471: Clevis and tongue couplings of string insulator units – Dimensions</w:t>
      </w:r>
    </w:p>
    <w:p w14:paraId="65D408A6" w14:textId="77777777" w:rsidR="00C01BAD" w:rsidRPr="00FF4F1C" w:rsidRDefault="00B51CE4">
      <w:pPr>
        <w:pStyle w:val="Paragraphedeliste"/>
        <w:numPr>
          <w:ilvl w:val="0"/>
          <w:numId w:val="47"/>
        </w:numPr>
        <w:rPr>
          <w:lang w:val="en-GB"/>
        </w:rPr>
      </w:pPr>
      <w:r w:rsidRPr="00FF4F1C">
        <w:rPr>
          <w:lang w:val="en-GB"/>
        </w:rPr>
        <w:t>IEC 60372: Locking devices for ball and socket couplings of string insulator units - Dimensions and tests.</w:t>
      </w:r>
    </w:p>
    <w:p w14:paraId="65D408A7" w14:textId="77777777" w:rsidR="00C01BAD" w:rsidRPr="00FF4F1C" w:rsidRDefault="00B51CE4">
      <w:pPr>
        <w:pStyle w:val="Paragraphedeliste"/>
        <w:numPr>
          <w:ilvl w:val="0"/>
          <w:numId w:val="47"/>
        </w:numPr>
        <w:rPr>
          <w:lang w:val="en-GB"/>
        </w:rPr>
      </w:pPr>
      <w:r w:rsidRPr="00FF4F1C">
        <w:rPr>
          <w:lang w:val="en-GB"/>
        </w:rPr>
        <w:t>IEC 61854: Overhead lines - Requirements and tests for spacers</w:t>
      </w:r>
    </w:p>
    <w:p w14:paraId="65D408A8" w14:textId="77777777" w:rsidR="00C01BAD" w:rsidRPr="00FF4F1C" w:rsidRDefault="00B51CE4">
      <w:pPr>
        <w:pStyle w:val="Paragraphedeliste"/>
        <w:numPr>
          <w:ilvl w:val="0"/>
          <w:numId w:val="47"/>
        </w:numPr>
        <w:rPr>
          <w:lang w:val="en-GB" w:eastAsia="de-DE"/>
        </w:rPr>
      </w:pPr>
      <w:r w:rsidRPr="00FF4F1C">
        <w:rPr>
          <w:lang w:val="en-GB" w:eastAsia="de-DE"/>
        </w:rPr>
        <w:t>IEC 61897: Requirements and tests for Aeolian vibration dampers</w:t>
      </w:r>
    </w:p>
    <w:p w14:paraId="65D408A9" w14:textId="77777777" w:rsidR="00C01BAD" w:rsidRPr="00FF4F1C" w:rsidRDefault="00B51CE4">
      <w:pPr>
        <w:pStyle w:val="Paragraphedeliste"/>
        <w:numPr>
          <w:ilvl w:val="0"/>
          <w:numId w:val="47"/>
        </w:numPr>
        <w:rPr>
          <w:lang w:val="en-GB" w:eastAsia="de-DE"/>
        </w:rPr>
      </w:pPr>
      <w:r w:rsidRPr="00FF4F1C">
        <w:rPr>
          <w:lang w:val="en-GB" w:eastAsia="de-DE"/>
        </w:rPr>
        <w:t>IEC 62219: Overhead electrical conductors - Formed wire, concentric lay, stranded conductors</w:t>
      </w:r>
    </w:p>
    <w:p w14:paraId="65D408AA" w14:textId="77777777" w:rsidR="00C01BAD" w:rsidRPr="00FF4F1C" w:rsidRDefault="00B51CE4">
      <w:pPr>
        <w:pStyle w:val="Paragraphedeliste"/>
        <w:numPr>
          <w:ilvl w:val="0"/>
          <w:numId w:val="47"/>
        </w:numPr>
        <w:rPr>
          <w:lang w:val="en-GB"/>
        </w:rPr>
      </w:pPr>
      <w:r w:rsidRPr="00FF4F1C">
        <w:rPr>
          <w:lang w:val="en-GB"/>
        </w:rPr>
        <w:t>EN 50341-1 Overhead electrical lines exceeding AC 1 kV - Part 1: General requirements - Common specifications.</w:t>
      </w:r>
    </w:p>
    <w:p w14:paraId="65D408AB" w14:textId="77777777" w:rsidR="00C01BAD" w:rsidRPr="00FF4F1C" w:rsidRDefault="00B51CE4">
      <w:pPr>
        <w:pStyle w:val="Paragraphedeliste"/>
        <w:numPr>
          <w:ilvl w:val="0"/>
          <w:numId w:val="47"/>
        </w:numPr>
        <w:rPr>
          <w:lang w:val="en-GB"/>
        </w:rPr>
      </w:pPr>
      <w:r w:rsidRPr="00FF4F1C">
        <w:rPr>
          <w:lang w:val="en-GB"/>
        </w:rPr>
        <w:t>EN 1993-3-1 Eurocode 3 - Design of steel structures - Part 3-1: Towers, masts and chimneys - Towers and masts.</w:t>
      </w:r>
    </w:p>
    <w:p w14:paraId="65D408AC" w14:textId="77777777" w:rsidR="00C01BAD" w:rsidRPr="00FF4F1C" w:rsidRDefault="00B51CE4">
      <w:pPr>
        <w:pStyle w:val="Paragraphedeliste"/>
        <w:numPr>
          <w:ilvl w:val="0"/>
          <w:numId w:val="47"/>
        </w:numPr>
        <w:rPr>
          <w:lang w:val="en-GB"/>
        </w:rPr>
      </w:pPr>
      <w:r w:rsidRPr="00FF4F1C">
        <w:rPr>
          <w:lang w:val="en-GB"/>
        </w:rPr>
        <w:t>EN 1993-1-11 Eurocode 3 - Design of steel structures - Part 1-11: Design of structures with tension components.</w:t>
      </w:r>
    </w:p>
    <w:p w14:paraId="65D408AD" w14:textId="77777777" w:rsidR="00C01BAD" w:rsidRPr="00FF4F1C" w:rsidRDefault="00B51CE4">
      <w:pPr>
        <w:pStyle w:val="Paragraphedeliste"/>
        <w:numPr>
          <w:ilvl w:val="0"/>
          <w:numId w:val="47"/>
        </w:numPr>
        <w:rPr>
          <w:lang w:val="en-GB"/>
        </w:rPr>
      </w:pPr>
      <w:r w:rsidRPr="00FF4F1C">
        <w:rPr>
          <w:lang w:val="en-GB"/>
        </w:rPr>
        <w:t>ISO 9001 -Quality System Model for Quality Assurance in Design/Development, Manufacture and Testing.</w:t>
      </w:r>
    </w:p>
    <w:p w14:paraId="65D408AE" w14:textId="77777777" w:rsidR="00C01BAD" w:rsidRPr="00FF4F1C" w:rsidRDefault="00B51CE4">
      <w:pPr>
        <w:pStyle w:val="Paragraphedeliste"/>
        <w:numPr>
          <w:ilvl w:val="0"/>
          <w:numId w:val="47"/>
        </w:numPr>
        <w:rPr>
          <w:lang w:val="en-GB"/>
        </w:rPr>
      </w:pPr>
      <w:r w:rsidRPr="00FF4F1C">
        <w:rPr>
          <w:lang w:val="en-GB"/>
        </w:rPr>
        <w:t>ISO 9002 -Quality  System  Model  for  Quality  Assurance  in  Production,  I  installation and Servicing.</w:t>
      </w:r>
    </w:p>
    <w:p w14:paraId="65D408AF" w14:textId="77777777" w:rsidR="00C01BAD" w:rsidRPr="00FF4F1C" w:rsidRDefault="00B51CE4">
      <w:pPr>
        <w:pStyle w:val="Paragraphedeliste"/>
        <w:numPr>
          <w:ilvl w:val="0"/>
          <w:numId w:val="47"/>
        </w:numPr>
        <w:rPr>
          <w:lang w:val="en-GB"/>
        </w:rPr>
      </w:pPr>
      <w:r w:rsidRPr="00FF4F1C">
        <w:rPr>
          <w:lang w:val="en-GB"/>
        </w:rPr>
        <w:t>ISO 3834-2 -Quality requirement for Welding of Metallic Materials</w:t>
      </w:r>
    </w:p>
    <w:p w14:paraId="65D408B0" w14:textId="77777777" w:rsidR="00C01BAD" w:rsidRPr="00FF4F1C" w:rsidRDefault="00B51CE4">
      <w:pPr>
        <w:pStyle w:val="Paragraphedeliste"/>
        <w:numPr>
          <w:ilvl w:val="0"/>
          <w:numId w:val="47"/>
        </w:numPr>
        <w:rPr>
          <w:lang w:val="en-GB"/>
        </w:rPr>
      </w:pPr>
      <w:r w:rsidRPr="00FF4F1C">
        <w:rPr>
          <w:lang w:val="en-GB"/>
        </w:rPr>
        <w:t>ISO 3951-1 to 4 Sampling procedures for inspection by variables</w:t>
      </w:r>
    </w:p>
    <w:p w14:paraId="65D408B1" w14:textId="77777777" w:rsidR="00C01BAD" w:rsidRPr="00FF4F1C" w:rsidRDefault="00B51CE4">
      <w:pPr>
        <w:pStyle w:val="Paragraphedeliste"/>
        <w:numPr>
          <w:ilvl w:val="0"/>
          <w:numId w:val="47"/>
        </w:numPr>
        <w:rPr>
          <w:lang w:val="en-GB"/>
        </w:rPr>
      </w:pPr>
      <w:r w:rsidRPr="00FF4F1C">
        <w:rPr>
          <w:lang w:val="en-GB"/>
        </w:rPr>
        <w:t>BS EN ISO 1461: Hot dip galvanized coatings on fabricated iron and steel articles. Specifications and test methods</w:t>
      </w:r>
    </w:p>
    <w:p w14:paraId="65D408B2" w14:textId="77777777" w:rsidR="00C01BAD" w:rsidRPr="00FF4F1C" w:rsidRDefault="00B51CE4">
      <w:pPr>
        <w:pStyle w:val="Paragraphedeliste"/>
        <w:numPr>
          <w:ilvl w:val="0"/>
          <w:numId w:val="47"/>
        </w:numPr>
        <w:rPr>
          <w:lang w:val="en-GB"/>
        </w:rPr>
      </w:pPr>
      <w:r w:rsidRPr="00FF4F1C">
        <w:rPr>
          <w:lang w:val="en-GB"/>
        </w:rPr>
        <w:t>BS ISO 28590: Sampling procedures for inspection by attributes. Introduction to the ISO 2859 series of standards for sampling for inspection by attributes.</w:t>
      </w:r>
    </w:p>
    <w:p w14:paraId="65D408B3" w14:textId="77777777" w:rsidR="00C01BAD" w:rsidRPr="00FF4F1C" w:rsidRDefault="00B51CE4">
      <w:pPr>
        <w:pStyle w:val="Titre2"/>
        <w:rPr>
          <w:lang w:val="en-GB"/>
        </w:rPr>
      </w:pPr>
      <w:r w:rsidRPr="00FF4F1C">
        <w:rPr>
          <w:lang w:val="en-GB"/>
        </w:rPr>
        <w:t>UGC Standards</w:t>
      </w:r>
    </w:p>
    <w:p w14:paraId="65D408B4" w14:textId="68BD8D14" w:rsidR="00C01BAD" w:rsidRPr="00FF4F1C" w:rsidRDefault="00B51CE4">
      <w:pPr>
        <w:rPr>
          <w:rFonts w:cs="Arial"/>
          <w:lang w:val="en-GB"/>
        </w:rPr>
      </w:pPr>
      <w:r w:rsidRPr="00FF4F1C">
        <w:rPr>
          <w:rFonts w:cs="Arial"/>
          <w:lang w:val="en-GB"/>
        </w:rPr>
        <w:t>IEC60502, IEC 60228, IEC811, IEC61442, IEC60229, IEEE</w:t>
      </w:r>
      <w:r w:rsidR="00E625C2" w:rsidRPr="00FF4F1C">
        <w:rPr>
          <w:rFonts w:cs="Arial"/>
          <w:lang w:val="en-GB"/>
        </w:rPr>
        <w:t xml:space="preserve">48, </w:t>
      </w:r>
      <w:r w:rsidRPr="00FF4F1C">
        <w:rPr>
          <w:rFonts w:cs="Arial"/>
          <w:lang w:val="en-GB"/>
        </w:rPr>
        <w:t xml:space="preserve">IEC811, IEC60229, </w:t>
      </w:r>
      <w:r w:rsidRPr="00FF4F1C">
        <w:rPr>
          <w:rFonts w:cs="Arial"/>
          <w:color w:val="000000"/>
          <w:lang w:val="en-GB"/>
        </w:rPr>
        <w:t xml:space="preserve">IEC 60815, </w:t>
      </w:r>
      <w:r w:rsidRPr="00FF4F1C">
        <w:rPr>
          <w:rFonts w:cs="Arial"/>
          <w:lang w:val="en-GB"/>
        </w:rPr>
        <w:t>IEC 60840, IEC 62271-209, IEC502</w:t>
      </w:r>
    </w:p>
    <w:p w14:paraId="65D408B6" w14:textId="77777777" w:rsidR="00C01BAD" w:rsidRPr="00FF4F1C" w:rsidRDefault="00C01BAD">
      <w:pPr>
        <w:pStyle w:val="Paragraphedeliste"/>
        <w:rPr>
          <w:lang w:val="en-GB"/>
        </w:rPr>
      </w:pPr>
    </w:p>
    <w:p w14:paraId="65D408B7" w14:textId="77777777" w:rsidR="00C01BAD" w:rsidRPr="00FF4F1C" w:rsidRDefault="00B51CE4">
      <w:pPr>
        <w:spacing w:after="0" w:line="240" w:lineRule="auto"/>
        <w:rPr>
          <w:rFonts w:cs="Arial"/>
          <w:lang w:val="en-GB"/>
        </w:rPr>
      </w:pPr>
      <w:r w:rsidRPr="00FF4F1C">
        <w:rPr>
          <w:rFonts w:cs="Arial"/>
          <w:b/>
          <w:color w:val="000000"/>
          <w:lang w:val="en-GB"/>
        </w:rPr>
        <w:t>IEC 60228</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 xml:space="preserve">Conductors of Insulated Cables </w:t>
      </w:r>
    </w:p>
    <w:p w14:paraId="65D408B8" w14:textId="77777777" w:rsidR="00C01BAD" w:rsidRPr="00FF4F1C" w:rsidRDefault="00B51CE4">
      <w:pPr>
        <w:spacing w:after="0" w:line="240" w:lineRule="auto"/>
        <w:ind w:left="2160" w:hanging="2160"/>
        <w:rPr>
          <w:rFonts w:cs="Arial"/>
          <w:lang w:val="en-GB"/>
        </w:rPr>
      </w:pPr>
      <w:r w:rsidRPr="00FF4F1C">
        <w:rPr>
          <w:rFonts w:cs="Arial"/>
          <w:b/>
          <w:color w:val="000000"/>
          <w:lang w:val="en-GB"/>
        </w:rPr>
        <w:t>IEC 60840</w:t>
      </w:r>
      <w:r w:rsidRPr="00FF4F1C">
        <w:rPr>
          <w:rFonts w:cs="Arial"/>
          <w:color w:val="000000"/>
          <w:lang w:val="en-GB"/>
        </w:rPr>
        <w:t xml:space="preserve">  </w:t>
      </w:r>
      <w:r w:rsidRPr="00FF4F1C">
        <w:rPr>
          <w:rFonts w:cs="Arial"/>
          <w:color w:val="000000"/>
          <w:lang w:val="en-GB"/>
        </w:rPr>
        <w:tab/>
        <w:t xml:space="preserve">Power Cables with Extruded Insulation and Their Accessories for Rated Voltages Above 30kV (Um=36kV) up to 150kV (Um=170kV) - Test Methods and Requirements. </w:t>
      </w:r>
    </w:p>
    <w:p w14:paraId="65D408B9" w14:textId="77777777" w:rsidR="00C01BAD" w:rsidRPr="00FF4F1C" w:rsidRDefault="00B51CE4">
      <w:pPr>
        <w:spacing w:after="0" w:line="240" w:lineRule="auto"/>
        <w:ind w:left="2160" w:hanging="2160"/>
        <w:rPr>
          <w:rFonts w:cs="Arial"/>
          <w:color w:val="000000"/>
          <w:lang w:val="en-GB"/>
        </w:rPr>
      </w:pPr>
      <w:r w:rsidRPr="00FF4F1C">
        <w:rPr>
          <w:rFonts w:cs="Arial"/>
          <w:b/>
          <w:color w:val="000000"/>
          <w:lang w:val="en-GB"/>
        </w:rPr>
        <w:t>IEC 60949</w:t>
      </w:r>
      <w:r w:rsidRPr="00FF4F1C">
        <w:rPr>
          <w:rFonts w:cs="Arial"/>
          <w:color w:val="000000"/>
          <w:lang w:val="en-GB"/>
        </w:rPr>
        <w:t xml:space="preserve">   </w:t>
      </w:r>
      <w:r w:rsidRPr="00FF4F1C">
        <w:rPr>
          <w:rFonts w:cs="Arial"/>
          <w:color w:val="000000"/>
          <w:lang w:val="en-GB"/>
        </w:rPr>
        <w:tab/>
        <w:t>Calculation of Thermally Permissible Short-Circuit Currents, Taking into Account Non-Adiabatic Heating Effects</w:t>
      </w:r>
    </w:p>
    <w:p w14:paraId="65D408BA" w14:textId="77777777" w:rsidR="00C01BAD" w:rsidRPr="00FF4F1C" w:rsidRDefault="00B51CE4">
      <w:pPr>
        <w:spacing w:after="0" w:line="240" w:lineRule="auto"/>
        <w:ind w:left="2160" w:hanging="2160"/>
        <w:rPr>
          <w:rFonts w:cs="Arial"/>
          <w:color w:val="000000"/>
          <w:lang w:val="en-GB"/>
        </w:rPr>
      </w:pPr>
      <w:r w:rsidRPr="00FF4F1C">
        <w:rPr>
          <w:rFonts w:cs="Arial"/>
          <w:b/>
          <w:color w:val="000000"/>
          <w:lang w:val="en-GB"/>
        </w:rPr>
        <w:t>ICEA P-45-482</w:t>
      </w:r>
      <w:r w:rsidRPr="00FF4F1C">
        <w:rPr>
          <w:rFonts w:cs="Arial"/>
          <w:color w:val="000000"/>
          <w:lang w:val="en-GB"/>
        </w:rPr>
        <w:t xml:space="preserve"> </w:t>
      </w:r>
      <w:r w:rsidRPr="00FF4F1C">
        <w:rPr>
          <w:rFonts w:cs="Arial"/>
          <w:color w:val="000000"/>
          <w:lang w:val="en-GB"/>
        </w:rPr>
        <w:tab/>
        <w:t>Short Circuit Performance of Metallic Shields and Sheaths of Insulated Cable</w:t>
      </w:r>
    </w:p>
    <w:p w14:paraId="65D408BB" w14:textId="77777777" w:rsidR="00C01BAD" w:rsidRPr="00FF4F1C" w:rsidRDefault="00B51CE4">
      <w:pPr>
        <w:spacing w:after="0" w:line="240" w:lineRule="auto"/>
        <w:ind w:left="2160" w:hanging="2160"/>
        <w:rPr>
          <w:rFonts w:cs="Arial"/>
          <w:color w:val="000000"/>
          <w:lang w:val="en-GB"/>
        </w:rPr>
      </w:pPr>
      <w:r w:rsidRPr="00FF4F1C">
        <w:rPr>
          <w:rFonts w:cs="Arial"/>
          <w:b/>
          <w:color w:val="000000"/>
          <w:lang w:val="en-GB"/>
        </w:rPr>
        <w:t>AEIC CS7</w:t>
      </w:r>
      <w:r w:rsidRPr="00FF4F1C">
        <w:rPr>
          <w:rFonts w:cs="Arial"/>
          <w:color w:val="000000"/>
          <w:lang w:val="en-GB"/>
        </w:rPr>
        <w:tab/>
        <w:t>Specifications for Cross Linked Polyethylene Insulated Shielded Power Cables Rated 69 through 138kV</w:t>
      </w:r>
    </w:p>
    <w:p w14:paraId="65D408BC" w14:textId="77777777" w:rsidR="00C01BAD" w:rsidRPr="00FF4F1C" w:rsidRDefault="00B51CE4">
      <w:pPr>
        <w:spacing w:after="0" w:line="240" w:lineRule="auto"/>
        <w:ind w:left="2160" w:hanging="2160"/>
        <w:rPr>
          <w:rFonts w:ascii="Times New Roman" w:hAnsi="Times New Roman"/>
          <w:lang w:val="en-GB"/>
        </w:rPr>
      </w:pPr>
      <w:r w:rsidRPr="00FF4F1C">
        <w:rPr>
          <w:rFonts w:cs="Arial"/>
          <w:b/>
          <w:color w:val="000000"/>
          <w:lang w:val="en-GB"/>
        </w:rPr>
        <w:lastRenderedPageBreak/>
        <w:t>IEC 60229</w:t>
      </w:r>
      <w:r w:rsidRPr="00FF4F1C">
        <w:rPr>
          <w:rFonts w:cs="Arial"/>
          <w:color w:val="000000"/>
          <w:lang w:val="en-GB"/>
        </w:rPr>
        <w:tab/>
        <w:t xml:space="preserve">Tests on cable over-sheaths which have a protective function and are applied by extrusion </w:t>
      </w:r>
    </w:p>
    <w:p w14:paraId="65D408BD" w14:textId="77777777" w:rsidR="00C01BAD" w:rsidRPr="00FF4F1C" w:rsidRDefault="00B51CE4">
      <w:pPr>
        <w:spacing w:after="0" w:line="240" w:lineRule="auto"/>
        <w:rPr>
          <w:rFonts w:ascii="Times New Roman" w:hAnsi="Times New Roman"/>
          <w:lang w:val="en-GB"/>
        </w:rPr>
      </w:pPr>
      <w:r w:rsidRPr="00FF4F1C">
        <w:rPr>
          <w:rFonts w:cs="Arial"/>
          <w:b/>
          <w:color w:val="000000"/>
          <w:lang w:val="en-GB"/>
        </w:rPr>
        <w:t>IEC 60230</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 xml:space="preserve">Impulse tests on cables and their accessories </w:t>
      </w:r>
    </w:p>
    <w:p w14:paraId="65D408BE" w14:textId="77777777" w:rsidR="00C01BAD" w:rsidRPr="00FF4F1C" w:rsidRDefault="00B51CE4">
      <w:pPr>
        <w:spacing w:after="0" w:line="240" w:lineRule="auto"/>
        <w:rPr>
          <w:rFonts w:cs="Arial"/>
          <w:color w:val="000000"/>
          <w:lang w:val="en-GB"/>
        </w:rPr>
      </w:pPr>
      <w:r w:rsidRPr="00FF4F1C">
        <w:rPr>
          <w:rFonts w:cs="Arial"/>
          <w:b/>
          <w:color w:val="000000"/>
          <w:lang w:val="en-GB"/>
        </w:rPr>
        <w:t>IEC 60287-Parts 1&amp;2</w:t>
      </w:r>
      <w:r w:rsidRPr="00FF4F1C">
        <w:rPr>
          <w:rFonts w:cs="Arial"/>
          <w:color w:val="000000"/>
          <w:lang w:val="en-GB"/>
        </w:rPr>
        <w:t xml:space="preserve"> </w:t>
      </w:r>
      <w:r w:rsidRPr="00FF4F1C">
        <w:rPr>
          <w:rFonts w:cs="Arial"/>
          <w:color w:val="000000"/>
          <w:lang w:val="en-GB"/>
        </w:rPr>
        <w:tab/>
        <w:t>Electric cables – Calculation of the current rating – Part 1:</w:t>
      </w:r>
    </w:p>
    <w:p w14:paraId="65D408BF" w14:textId="77777777" w:rsidR="00C01BAD" w:rsidRPr="00FF4F1C" w:rsidRDefault="00B51CE4">
      <w:pPr>
        <w:spacing w:after="0" w:line="240" w:lineRule="auto"/>
        <w:ind w:left="1440" w:firstLine="720"/>
        <w:rPr>
          <w:rFonts w:cs="Arial"/>
          <w:color w:val="000000"/>
          <w:lang w:val="en-GB"/>
        </w:rPr>
      </w:pPr>
      <w:r w:rsidRPr="00FF4F1C">
        <w:rPr>
          <w:rFonts w:cs="Arial"/>
          <w:color w:val="000000"/>
          <w:lang w:val="en-GB"/>
        </w:rPr>
        <w:t>Current rating equations and calculation of losses – Part 2:</w:t>
      </w:r>
    </w:p>
    <w:p w14:paraId="65D408C0" w14:textId="77777777" w:rsidR="00C01BAD" w:rsidRPr="00FF4F1C" w:rsidRDefault="00B51CE4">
      <w:pPr>
        <w:spacing w:after="0" w:line="240" w:lineRule="auto"/>
        <w:ind w:left="1440" w:firstLine="720"/>
        <w:rPr>
          <w:rFonts w:ascii="Times New Roman" w:hAnsi="Times New Roman"/>
          <w:lang w:val="en-GB"/>
        </w:rPr>
      </w:pPr>
      <w:r w:rsidRPr="00FF4F1C">
        <w:rPr>
          <w:rFonts w:cs="Arial"/>
          <w:color w:val="000000"/>
          <w:lang w:val="en-GB"/>
        </w:rPr>
        <w:t xml:space="preserve">Thermal resistance </w:t>
      </w:r>
    </w:p>
    <w:p w14:paraId="65D408C1" w14:textId="77777777" w:rsidR="00C01BAD" w:rsidRPr="00FF4F1C" w:rsidRDefault="00B51CE4">
      <w:pPr>
        <w:spacing w:after="0" w:line="240" w:lineRule="auto"/>
        <w:rPr>
          <w:rFonts w:ascii="Times New Roman" w:hAnsi="Times New Roman"/>
          <w:lang w:val="en-GB"/>
        </w:rPr>
      </w:pPr>
      <w:r w:rsidRPr="00FF4F1C">
        <w:rPr>
          <w:rFonts w:cs="Arial"/>
          <w:b/>
          <w:color w:val="000000"/>
          <w:lang w:val="en-GB"/>
        </w:rPr>
        <w:t>IEC 60684</w:t>
      </w:r>
      <w:r w:rsidRPr="00FF4F1C">
        <w:rPr>
          <w:rFonts w:cs="Arial"/>
          <w:color w:val="000000"/>
          <w:lang w:val="en-GB"/>
        </w:rPr>
        <w:tab/>
      </w:r>
      <w:r w:rsidRPr="00FF4F1C">
        <w:rPr>
          <w:rFonts w:cs="Arial"/>
          <w:color w:val="000000"/>
          <w:lang w:val="en-GB"/>
        </w:rPr>
        <w:tab/>
        <w:t xml:space="preserve">Flexible insulating sleeving </w:t>
      </w:r>
    </w:p>
    <w:p w14:paraId="65D408C2" w14:textId="77777777" w:rsidR="00C01BAD" w:rsidRPr="00FF4F1C" w:rsidRDefault="00B51CE4">
      <w:pPr>
        <w:spacing w:after="0" w:line="240" w:lineRule="auto"/>
        <w:ind w:left="2160" w:hanging="2160"/>
        <w:rPr>
          <w:rFonts w:cs="Arial"/>
          <w:color w:val="000000"/>
          <w:lang w:val="en-GB"/>
        </w:rPr>
      </w:pPr>
      <w:r w:rsidRPr="00FF4F1C">
        <w:rPr>
          <w:rFonts w:cs="Arial"/>
          <w:b/>
          <w:color w:val="000000"/>
          <w:lang w:val="en-GB"/>
        </w:rPr>
        <w:t>IEC 60811-1-1</w:t>
      </w:r>
      <w:r w:rsidRPr="00FF4F1C">
        <w:rPr>
          <w:rFonts w:cs="Arial"/>
          <w:color w:val="000000"/>
          <w:lang w:val="en-GB"/>
        </w:rPr>
        <w:tab/>
        <w:t>Common test methods for insulating and sheathing materials of electric cables – Part 1: Methods for general application –</w:t>
      </w:r>
    </w:p>
    <w:p w14:paraId="65D408C3" w14:textId="77777777" w:rsidR="00C01BAD" w:rsidRPr="00FF4F1C" w:rsidRDefault="00B51CE4">
      <w:pPr>
        <w:spacing w:after="0" w:line="240" w:lineRule="auto"/>
        <w:ind w:left="1440" w:firstLine="720"/>
        <w:rPr>
          <w:rFonts w:cs="Arial"/>
          <w:color w:val="000000"/>
          <w:lang w:val="en-GB"/>
        </w:rPr>
      </w:pPr>
      <w:r w:rsidRPr="00FF4F1C">
        <w:rPr>
          <w:rFonts w:cs="Arial"/>
          <w:color w:val="000000"/>
          <w:lang w:val="en-GB"/>
        </w:rPr>
        <w:t>Section1: Measurement of thickness and overall dimensions –</w:t>
      </w:r>
    </w:p>
    <w:p w14:paraId="65D408C4" w14:textId="77777777" w:rsidR="00C01BAD" w:rsidRPr="00FF4F1C" w:rsidRDefault="00B51CE4">
      <w:pPr>
        <w:spacing w:after="0" w:line="240" w:lineRule="auto"/>
        <w:ind w:left="1440" w:firstLine="720"/>
        <w:rPr>
          <w:rFonts w:ascii="Times New Roman" w:hAnsi="Times New Roman"/>
          <w:lang w:val="en-GB"/>
        </w:rPr>
      </w:pPr>
      <w:r w:rsidRPr="00FF4F1C">
        <w:rPr>
          <w:rFonts w:cs="Arial"/>
          <w:color w:val="000000"/>
          <w:lang w:val="en-GB"/>
        </w:rPr>
        <w:t xml:space="preserve">Tests for determining the mechanical properties </w:t>
      </w:r>
    </w:p>
    <w:p w14:paraId="65D408C5" w14:textId="77777777" w:rsidR="00C01BAD" w:rsidRPr="00FF4F1C" w:rsidRDefault="00B51CE4">
      <w:pPr>
        <w:spacing w:after="0" w:line="240" w:lineRule="auto"/>
        <w:ind w:left="2160" w:hanging="2160"/>
        <w:rPr>
          <w:rFonts w:cs="Arial"/>
          <w:color w:val="000000"/>
          <w:lang w:val="en-GB"/>
        </w:rPr>
      </w:pPr>
      <w:r w:rsidRPr="00FF4F1C">
        <w:rPr>
          <w:rFonts w:cs="Arial"/>
          <w:b/>
          <w:color w:val="000000"/>
          <w:lang w:val="en-GB"/>
        </w:rPr>
        <w:t>IEC 60811-1-2</w:t>
      </w:r>
      <w:r w:rsidRPr="00FF4F1C">
        <w:rPr>
          <w:rFonts w:cs="Arial"/>
          <w:color w:val="000000"/>
          <w:lang w:val="en-GB"/>
        </w:rPr>
        <w:tab/>
        <w:t>Common test methods for insulating and sheathing materials of electric cables – Part 1: Methods for general application –</w:t>
      </w:r>
    </w:p>
    <w:p w14:paraId="65D408C6" w14:textId="77777777" w:rsidR="00C01BAD" w:rsidRPr="00FF4F1C" w:rsidRDefault="00B51CE4">
      <w:pPr>
        <w:spacing w:after="0" w:line="240" w:lineRule="auto"/>
        <w:ind w:left="1440" w:firstLine="720"/>
        <w:rPr>
          <w:rFonts w:cs="Arial"/>
          <w:color w:val="000000"/>
          <w:lang w:val="en-GB"/>
        </w:rPr>
      </w:pPr>
      <w:r w:rsidRPr="00FF4F1C">
        <w:rPr>
          <w:rFonts w:cs="Arial"/>
          <w:color w:val="000000"/>
          <w:lang w:val="en-GB"/>
        </w:rPr>
        <w:t xml:space="preserve">Section 2: Thermal ageing methods </w:t>
      </w:r>
    </w:p>
    <w:p w14:paraId="65D408C7" w14:textId="77777777" w:rsidR="00C01BAD" w:rsidRPr="00FF4F1C" w:rsidRDefault="00B51CE4">
      <w:pPr>
        <w:spacing w:after="0" w:line="240" w:lineRule="auto"/>
        <w:rPr>
          <w:rFonts w:cs="Arial"/>
          <w:color w:val="000000"/>
          <w:lang w:val="en-GB"/>
        </w:rPr>
      </w:pPr>
      <w:r w:rsidRPr="00FF4F1C">
        <w:rPr>
          <w:rFonts w:cs="Arial"/>
          <w:b/>
          <w:color w:val="000000"/>
          <w:lang w:val="en-GB"/>
        </w:rPr>
        <w:t>IEC 60811-1-3</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Insulating and sheathing materials of electric cables –</w:t>
      </w:r>
    </w:p>
    <w:p w14:paraId="65D408C8" w14:textId="77777777" w:rsidR="00C01BAD" w:rsidRPr="00FF4F1C" w:rsidRDefault="00B51CE4">
      <w:pPr>
        <w:spacing w:after="0" w:line="240" w:lineRule="auto"/>
        <w:ind w:left="2160"/>
        <w:rPr>
          <w:rFonts w:ascii="Times New Roman" w:hAnsi="Times New Roman"/>
          <w:lang w:val="en-GB"/>
        </w:rPr>
      </w:pPr>
      <w:r w:rsidRPr="00FF4F1C">
        <w:rPr>
          <w:rFonts w:cs="Arial"/>
          <w:color w:val="000000"/>
          <w:lang w:val="en-GB"/>
        </w:rPr>
        <w:t xml:space="preserve">Common test methods - Part 1: General application – Section 3: Methods for determining the density - Water absorption tests – Shrinkage test  </w:t>
      </w:r>
    </w:p>
    <w:p w14:paraId="65D408C9" w14:textId="77777777" w:rsidR="00C01BAD" w:rsidRPr="00FF4F1C" w:rsidRDefault="00B51CE4">
      <w:pPr>
        <w:spacing w:after="0" w:line="240" w:lineRule="auto"/>
        <w:ind w:left="2160" w:hanging="2160"/>
        <w:rPr>
          <w:rFonts w:cs="Arial"/>
          <w:color w:val="000000"/>
          <w:lang w:val="en-GB"/>
        </w:rPr>
      </w:pPr>
      <w:r w:rsidRPr="00FF4F1C">
        <w:rPr>
          <w:rFonts w:cs="Arial"/>
          <w:b/>
          <w:color w:val="000000"/>
          <w:lang w:val="en-GB"/>
        </w:rPr>
        <w:t>IEC 60811-1-4</w:t>
      </w:r>
      <w:r w:rsidRPr="00FF4F1C">
        <w:rPr>
          <w:rFonts w:cs="Arial"/>
          <w:color w:val="000000"/>
          <w:lang w:val="en-GB"/>
        </w:rPr>
        <w:t xml:space="preserve"> </w:t>
      </w:r>
      <w:r w:rsidRPr="00FF4F1C">
        <w:rPr>
          <w:rFonts w:cs="Arial"/>
          <w:color w:val="000000"/>
          <w:lang w:val="en-GB"/>
        </w:rPr>
        <w:tab/>
        <w:t>Common test methods for insulating and sheathing materials of electric cables – Part 1: Methods for general application –</w:t>
      </w:r>
    </w:p>
    <w:p w14:paraId="65D408CA" w14:textId="77777777" w:rsidR="00C01BAD" w:rsidRPr="00FF4F1C" w:rsidRDefault="00B51CE4">
      <w:pPr>
        <w:spacing w:after="0" w:line="240" w:lineRule="auto"/>
        <w:ind w:left="1440" w:firstLine="720"/>
        <w:rPr>
          <w:rFonts w:ascii="Times New Roman" w:hAnsi="Times New Roman"/>
          <w:lang w:val="en-GB"/>
        </w:rPr>
      </w:pPr>
      <w:r w:rsidRPr="00FF4F1C">
        <w:rPr>
          <w:rFonts w:cs="Arial"/>
          <w:color w:val="000000"/>
          <w:lang w:val="en-GB"/>
        </w:rPr>
        <w:t xml:space="preserve">Section Four: Tests at low temperature </w:t>
      </w:r>
    </w:p>
    <w:p w14:paraId="65D408CB" w14:textId="77777777" w:rsidR="00C01BAD" w:rsidRPr="00FF4F1C" w:rsidRDefault="00B51CE4">
      <w:pPr>
        <w:spacing w:after="0" w:line="240" w:lineRule="auto"/>
        <w:ind w:left="2160" w:hanging="2160"/>
        <w:rPr>
          <w:rFonts w:ascii="Times New Roman" w:hAnsi="Times New Roman"/>
          <w:lang w:val="en-GB"/>
        </w:rPr>
      </w:pPr>
      <w:r w:rsidRPr="00FF4F1C">
        <w:rPr>
          <w:rFonts w:cs="Arial"/>
          <w:b/>
          <w:color w:val="000000"/>
          <w:lang w:val="en-GB"/>
        </w:rPr>
        <w:t>IEC 60811-2-1</w:t>
      </w:r>
      <w:r w:rsidRPr="00FF4F1C">
        <w:rPr>
          <w:rFonts w:cs="Arial"/>
          <w:color w:val="000000"/>
          <w:lang w:val="en-GB"/>
        </w:rPr>
        <w:t xml:space="preserve">  </w:t>
      </w:r>
      <w:r w:rsidRPr="00FF4F1C">
        <w:rPr>
          <w:rFonts w:cs="Arial"/>
          <w:color w:val="000000"/>
          <w:lang w:val="en-GB"/>
        </w:rPr>
        <w:tab/>
        <w:t xml:space="preserve">Insulating and sheathing materials of electric and optical cables – Common test methods - Part 2-1: Methods specific to elastomeric compounds –Ozone resistance, hot set and mineral oil immersion tests  </w:t>
      </w:r>
    </w:p>
    <w:p w14:paraId="65D408CC" w14:textId="77777777" w:rsidR="00C01BAD" w:rsidRPr="00FF4F1C" w:rsidRDefault="00B51CE4">
      <w:pPr>
        <w:spacing w:after="0" w:line="240" w:lineRule="auto"/>
        <w:ind w:left="2160" w:hanging="2160"/>
        <w:rPr>
          <w:rFonts w:eastAsia="SimSun" w:cs="Arial"/>
          <w:b/>
          <w:lang w:val="en-GB"/>
        </w:rPr>
      </w:pPr>
      <w:r w:rsidRPr="00FF4F1C">
        <w:rPr>
          <w:rFonts w:cs="Arial"/>
          <w:b/>
          <w:color w:val="000000"/>
          <w:lang w:val="en-GB"/>
        </w:rPr>
        <w:t>IEC 60811-4-1</w:t>
      </w:r>
      <w:r w:rsidRPr="00FF4F1C">
        <w:rPr>
          <w:rFonts w:cs="Arial"/>
          <w:color w:val="000000"/>
          <w:lang w:val="en-GB"/>
        </w:rPr>
        <w:t xml:space="preserve">  </w:t>
      </w:r>
      <w:r w:rsidRPr="00FF4F1C">
        <w:rPr>
          <w:rFonts w:cs="Arial"/>
          <w:color w:val="000000"/>
          <w:lang w:val="en-GB"/>
        </w:rPr>
        <w:tab/>
        <w:t>Common test methods for insulating and sheathing materials of electric cables – Part 4: Methods specific to polyethylene and polypropylene compounds –Section One: Resistance to environmental stress cracking – Wrapping test after thermal ageing in air – Measurement of the melt flow index – Carbon black and/or mineral content measurement in PE</w:t>
      </w:r>
    </w:p>
    <w:p w14:paraId="65D408CD" w14:textId="77777777" w:rsidR="00C01BAD" w:rsidRPr="00FF4F1C" w:rsidRDefault="00B51CE4">
      <w:pPr>
        <w:spacing w:after="0" w:line="240" w:lineRule="auto"/>
        <w:ind w:left="2160" w:hanging="2160"/>
        <w:rPr>
          <w:rFonts w:ascii="Times New Roman" w:hAnsi="Times New Roman"/>
          <w:lang w:val="en-GB"/>
        </w:rPr>
      </w:pPr>
      <w:r w:rsidRPr="00FF4F1C">
        <w:rPr>
          <w:rFonts w:cs="Arial"/>
          <w:b/>
          <w:color w:val="000000"/>
          <w:lang w:val="en-GB"/>
        </w:rPr>
        <w:t>IEC 60885-3</w:t>
      </w:r>
      <w:r w:rsidRPr="00FF4F1C">
        <w:rPr>
          <w:rFonts w:cs="Arial"/>
          <w:color w:val="000000"/>
          <w:lang w:val="en-GB"/>
        </w:rPr>
        <w:t xml:space="preserve"> </w:t>
      </w:r>
      <w:r w:rsidRPr="00FF4F1C">
        <w:rPr>
          <w:rFonts w:cs="Arial"/>
          <w:color w:val="000000"/>
          <w:lang w:val="en-GB"/>
        </w:rPr>
        <w:tab/>
        <w:t xml:space="preserve">Electrical test methods for electric cables – Part 3: Test methods for partial discharge measurements on lengths of extruded power cables </w:t>
      </w:r>
    </w:p>
    <w:p w14:paraId="65D408CE" w14:textId="77777777" w:rsidR="00C01BAD" w:rsidRPr="00FF4F1C" w:rsidRDefault="00B51CE4">
      <w:pPr>
        <w:spacing w:after="0" w:line="240" w:lineRule="auto"/>
        <w:rPr>
          <w:rFonts w:ascii="Times New Roman" w:hAnsi="Times New Roman"/>
          <w:lang w:val="en-GB"/>
        </w:rPr>
      </w:pPr>
      <w:r w:rsidRPr="00FF4F1C">
        <w:rPr>
          <w:rFonts w:cs="Arial"/>
          <w:b/>
          <w:color w:val="000000"/>
          <w:lang w:val="en-GB"/>
        </w:rPr>
        <w:t>IEC 60287</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 xml:space="preserve">Calculation of Continuous Current Rating of Cables (100% LF) </w:t>
      </w:r>
    </w:p>
    <w:p w14:paraId="65D408CF" w14:textId="77777777" w:rsidR="00C01BAD" w:rsidRPr="00FF4F1C" w:rsidRDefault="00B51CE4">
      <w:pPr>
        <w:spacing w:after="0" w:line="240" w:lineRule="auto"/>
        <w:rPr>
          <w:rFonts w:ascii="Times New Roman" w:hAnsi="Times New Roman"/>
          <w:lang w:val="en-GB"/>
        </w:rPr>
      </w:pPr>
      <w:r w:rsidRPr="00FF4F1C">
        <w:rPr>
          <w:rFonts w:cs="Arial"/>
          <w:b/>
          <w:color w:val="000000"/>
          <w:lang w:val="en-GB"/>
        </w:rPr>
        <w:t>IEC 60793-2</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 xml:space="preserve">Optical fibres – Part 2 – Product specification for multimode fibres </w:t>
      </w:r>
    </w:p>
    <w:p w14:paraId="65D408D0" w14:textId="77777777" w:rsidR="00C01BAD" w:rsidRPr="00FF4F1C" w:rsidRDefault="00B51CE4">
      <w:pPr>
        <w:spacing w:after="0" w:line="240" w:lineRule="auto"/>
        <w:ind w:left="2160" w:hanging="2160"/>
        <w:rPr>
          <w:rFonts w:ascii="Times New Roman" w:hAnsi="Times New Roman"/>
          <w:lang w:val="en-GB"/>
        </w:rPr>
      </w:pPr>
      <w:r w:rsidRPr="00FF4F1C">
        <w:rPr>
          <w:rFonts w:cs="Arial"/>
          <w:b/>
          <w:color w:val="000000"/>
          <w:lang w:val="en-GB"/>
        </w:rPr>
        <w:t>ISO 48</w:t>
      </w:r>
      <w:r w:rsidRPr="00FF4F1C">
        <w:rPr>
          <w:rFonts w:cs="Arial"/>
          <w:color w:val="000000"/>
          <w:lang w:val="en-GB"/>
        </w:rPr>
        <w:t xml:space="preserve"> </w:t>
      </w:r>
      <w:r w:rsidRPr="00FF4F1C">
        <w:rPr>
          <w:rFonts w:cs="Arial"/>
          <w:color w:val="000000"/>
          <w:lang w:val="en-GB"/>
        </w:rPr>
        <w:tab/>
        <w:t xml:space="preserve">Rubber, vulcanised or thermoplastic – Determination of hardness (hardness between 10 IRHD and 100 IRHD) </w:t>
      </w:r>
    </w:p>
    <w:p w14:paraId="65D408D1" w14:textId="77777777" w:rsidR="00C01BAD" w:rsidRPr="00FF4F1C" w:rsidRDefault="00B51CE4">
      <w:pPr>
        <w:spacing w:after="0" w:line="240" w:lineRule="auto"/>
        <w:ind w:left="2160" w:hanging="2160"/>
        <w:rPr>
          <w:rFonts w:ascii="Times New Roman" w:hAnsi="Times New Roman"/>
          <w:lang w:val="en-GB"/>
        </w:rPr>
      </w:pPr>
      <w:r w:rsidRPr="00FF4F1C">
        <w:rPr>
          <w:rFonts w:cs="Arial"/>
          <w:b/>
          <w:color w:val="000000"/>
          <w:lang w:val="en-GB"/>
        </w:rPr>
        <w:t>ISO 9001</w:t>
      </w:r>
      <w:r w:rsidRPr="00FF4F1C">
        <w:rPr>
          <w:rFonts w:cs="Arial"/>
          <w:color w:val="000000"/>
          <w:lang w:val="en-GB"/>
        </w:rPr>
        <w:t xml:space="preserve"> </w:t>
      </w:r>
      <w:r w:rsidRPr="00FF4F1C">
        <w:rPr>
          <w:rFonts w:cs="Arial"/>
          <w:color w:val="000000"/>
          <w:lang w:val="en-GB"/>
        </w:rPr>
        <w:tab/>
        <w:t xml:space="preserve">Quality systems - Model for quality assurance in production, installation and servicing </w:t>
      </w:r>
    </w:p>
    <w:p w14:paraId="65D408D2" w14:textId="77777777" w:rsidR="00C01BAD" w:rsidRPr="00FF4F1C" w:rsidRDefault="00B51CE4">
      <w:pPr>
        <w:spacing w:after="0" w:line="240" w:lineRule="auto"/>
        <w:rPr>
          <w:rFonts w:cs="Arial"/>
          <w:color w:val="000000"/>
          <w:lang w:val="en-GB"/>
        </w:rPr>
      </w:pPr>
      <w:r w:rsidRPr="00FF4F1C">
        <w:rPr>
          <w:rFonts w:cs="Arial"/>
          <w:b/>
          <w:color w:val="000000"/>
          <w:lang w:val="en-GB"/>
        </w:rPr>
        <w:t>ISO 14644-1</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Cleanrooms and associated controlled environments – Part 1</w:t>
      </w:r>
    </w:p>
    <w:p w14:paraId="65D408D3" w14:textId="77777777" w:rsidR="00C01BAD" w:rsidRPr="00FF4F1C" w:rsidRDefault="00B51CE4">
      <w:pPr>
        <w:spacing w:after="0" w:line="240" w:lineRule="auto"/>
        <w:ind w:left="2160"/>
        <w:rPr>
          <w:rFonts w:eastAsia="SimSun" w:cs="Arial"/>
          <w:b/>
          <w:lang w:val="en-GB"/>
        </w:rPr>
      </w:pPr>
      <w:r w:rsidRPr="00FF4F1C">
        <w:rPr>
          <w:rFonts w:cs="Arial"/>
          <w:color w:val="000000"/>
          <w:lang w:val="en-GB"/>
        </w:rPr>
        <w:t>– Classification of air cleanliness</w:t>
      </w:r>
    </w:p>
    <w:p w14:paraId="65D408D4" w14:textId="77777777" w:rsidR="00C01BAD" w:rsidRPr="00FF4F1C" w:rsidRDefault="00C01BAD">
      <w:pPr>
        <w:spacing w:after="0" w:line="240" w:lineRule="auto"/>
        <w:rPr>
          <w:rFonts w:eastAsia="SimSun" w:cs="Arial"/>
          <w:b/>
          <w:lang w:val="en-GB"/>
        </w:rPr>
      </w:pPr>
    </w:p>
    <w:p w14:paraId="65D408D5" w14:textId="77777777" w:rsidR="00C01BAD" w:rsidRPr="00FF4F1C" w:rsidRDefault="00B51CE4">
      <w:pPr>
        <w:spacing w:after="0" w:line="240" w:lineRule="auto"/>
        <w:rPr>
          <w:lang w:val="en-GB"/>
        </w:rPr>
      </w:pPr>
      <w:r w:rsidRPr="00FF4F1C">
        <w:rPr>
          <w:b/>
          <w:lang w:val="en-GB"/>
        </w:rPr>
        <w:t>IEC 60840</w:t>
      </w:r>
      <w:r w:rsidRPr="00FF4F1C">
        <w:rPr>
          <w:lang w:val="en-GB"/>
        </w:rPr>
        <w:tab/>
      </w:r>
      <w:r w:rsidRPr="00FF4F1C">
        <w:rPr>
          <w:lang w:val="en-GB"/>
        </w:rPr>
        <w:tab/>
        <w:t>Power cables with extruded insulation and their accessories for rated voltages</w:t>
      </w:r>
    </w:p>
    <w:p w14:paraId="65D408D6" w14:textId="77777777" w:rsidR="00C01BAD" w:rsidRPr="00FF4F1C" w:rsidRDefault="00B51CE4">
      <w:pPr>
        <w:spacing w:after="0" w:line="240" w:lineRule="auto"/>
        <w:ind w:left="2160"/>
        <w:rPr>
          <w:lang w:val="en-GB"/>
        </w:rPr>
      </w:pPr>
      <w:r w:rsidRPr="00FF4F1C">
        <w:rPr>
          <w:lang w:val="en-GB"/>
        </w:rPr>
        <w:t>above 30kV (Um = 36kV) up to 150kV (Um = 70kV) - Test methods and requirements.</w:t>
      </w:r>
    </w:p>
    <w:p w14:paraId="65D408D7" w14:textId="77777777" w:rsidR="00C01BAD" w:rsidRPr="00FF4F1C" w:rsidRDefault="00B51CE4">
      <w:pPr>
        <w:spacing w:after="0" w:line="240" w:lineRule="auto"/>
        <w:ind w:left="2160" w:hanging="2160"/>
        <w:rPr>
          <w:lang w:val="en-GB"/>
        </w:rPr>
      </w:pPr>
      <w:r w:rsidRPr="00FF4F1C">
        <w:rPr>
          <w:b/>
          <w:lang w:val="en-GB"/>
        </w:rPr>
        <w:t>IEC 60815</w:t>
      </w:r>
      <w:r w:rsidRPr="00FF4F1C">
        <w:rPr>
          <w:lang w:val="en-GB"/>
        </w:rPr>
        <w:tab/>
        <w:t>Selection and dimensioning of high-voltage insulators intended for use in polluted conditions.</w:t>
      </w:r>
    </w:p>
    <w:p w14:paraId="65D408D8" w14:textId="77777777" w:rsidR="00C01BAD" w:rsidRPr="00FF4F1C" w:rsidRDefault="00B51CE4">
      <w:pPr>
        <w:rPr>
          <w:lang w:val="en-GB"/>
        </w:rPr>
      </w:pPr>
      <w:r w:rsidRPr="00FF4F1C">
        <w:rPr>
          <w:b/>
          <w:lang w:val="en-GB"/>
        </w:rPr>
        <w:t>IEEE 48</w:t>
      </w:r>
      <w:r w:rsidRPr="00FF4F1C">
        <w:rPr>
          <w:b/>
          <w:lang w:val="en-GB"/>
        </w:rPr>
        <w:tab/>
      </w:r>
      <w:r w:rsidRPr="00FF4F1C">
        <w:rPr>
          <w:lang w:val="en-GB"/>
        </w:rPr>
        <w:tab/>
      </w:r>
      <w:r w:rsidRPr="00FF4F1C">
        <w:rPr>
          <w:lang w:val="en-GB"/>
        </w:rPr>
        <w:tab/>
        <w:t xml:space="preserve">Standard for Test Procedures and requirements for Alternating-Current Cable </w:t>
      </w:r>
    </w:p>
    <w:p w14:paraId="65D408D9" w14:textId="77777777" w:rsidR="00C01BAD" w:rsidRPr="00FF4F1C" w:rsidRDefault="00B51CE4">
      <w:pPr>
        <w:spacing w:after="0" w:line="240" w:lineRule="auto"/>
        <w:ind w:left="2160"/>
        <w:rPr>
          <w:lang w:val="en-GB"/>
        </w:rPr>
      </w:pPr>
      <w:r w:rsidRPr="00FF4F1C">
        <w:rPr>
          <w:lang w:val="en-GB"/>
        </w:rPr>
        <w:t>Terminations Used on Shielded Cables having Laminated Insulation Rated 2.5kV through 765 kV or Extruded Insulation Rated 2.5 kV through 500 kV</w:t>
      </w:r>
    </w:p>
    <w:p w14:paraId="65D408DA" w14:textId="77777777" w:rsidR="00C01BAD" w:rsidRPr="00FF4F1C" w:rsidRDefault="00B51CE4">
      <w:pPr>
        <w:spacing w:after="0" w:line="240" w:lineRule="auto"/>
        <w:ind w:left="2160" w:hanging="2160"/>
        <w:rPr>
          <w:lang w:val="en-GB"/>
        </w:rPr>
      </w:pPr>
      <w:r w:rsidRPr="00FF4F1C">
        <w:rPr>
          <w:b/>
          <w:lang w:val="en-GB"/>
        </w:rPr>
        <w:t>IEC 61238-1</w:t>
      </w:r>
      <w:r w:rsidRPr="00FF4F1C">
        <w:rPr>
          <w:lang w:val="en-GB"/>
        </w:rPr>
        <w:tab/>
        <w:t>Compression and mechanical connectors for power cables for rated voltages up to 30 kV (Um= 36 kV) -Part 1: Test methods and requirements</w:t>
      </w:r>
    </w:p>
    <w:p w14:paraId="65D408DB" w14:textId="77777777" w:rsidR="00C01BAD" w:rsidRPr="00FF4F1C" w:rsidRDefault="00C01BAD">
      <w:pPr>
        <w:spacing w:after="0" w:line="240" w:lineRule="auto"/>
        <w:rPr>
          <w:lang w:val="en-GB"/>
        </w:rPr>
      </w:pPr>
    </w:p>
    <w:p w14:paraId="65D408DC" w14:textId="77777777" w:rsidR="00C01BAD" w:rsidRPr="00FF4F1C" w:rsidRDefault="00B51CE4">
      <w:pPr>
        <w:spacing w:after="0" w:line="240" w:lineRule="auto"/>
        <w:rPr>
          <w:rFonts w:cs="Arial"/>
          <w:lang w:val="en-GB"/>
        </w:rPr>
      </w:pPr>
      <w:r w:rsidRPr="00FF4F1C">
        <w:rPr>
          <w:rFonts w:cs="Arial"/>
          <w:b/>
          <w:color w:val="000000"/>
          <w:lang w:val="en-GB"/>
        </w:rPr>
        <w:t>IEC 60228</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 xml:space="preserve">Conductors of Insulated Cables </w:t>
      </w:r>
    </w:p>
    <w:p w14:paraId="65D408DD" w14:textId="77777777" w:rsidR="00C01BAD" w:rsidRPr="00FF4F1C" w:rsidRDefault="00B51CE4">
      <w:pPr>
        <w:tabs>
          <w:tab w:val="left" w:pos="2268"/>
        </w:tabs>
        <w:spacing w:after="240" w:line="276" w:lineRule="auto"/>
        <w:ind w:left="2160" w:hanging="2160"/>
        <w:outlineLvl w:val="3"/>
        <w:rPr>
          <w:rFonts w:cs="Arial"/>
          <w:lang w:val="en-GB"/>
        </w:rPr>
      </w:pPr>
      <w:r w:rsidRPr="00FF4F1C">
        <w:rPr>
          <w:rFonts w:eastAsia="SimSun" w:cs="Arial"/>
          <w:b/>
          <w:lang w:val="en-GB"/>
        </w:rPr>
        <w:t>IEC60502 Part – 2</w:t>
      </w:r>
      <w:r w:rsidRPr="00FF4F1C">
        <w:rPr>
          <w:rFonts w:eastAsia="SimSun" w:cs="Arial"/>
          <w:lang w:val="en-GB"/>
        </w:rPr>
        <w:tab/>
      </w:r>
      <w:r w:rsidRPr="00FF4F1C">
        <w:rPr>
          <w:rFonts w:cs="Arial"/>
          <w:lang w:val="en-GB"/>
        </w:rPr>
        <w:t>Power cables with extruded insulation and their accessories for rated voltages</w:t>
      </w:r>
      <w:r w:rsidRPr="00FF4F1C">
        <w:rPr>
          <w:rFonts w:cs="Arial"/>
          <w:lang w:val="en-GB"/>
        </w:rPr>
        <w:br/>
        <w:t>from 1 kV (Um = 1.2 kV) up to 30 kV (Um = 36 kV) –</w:t>
      </w:r>
      <w:r w:rsidRPr="00FF4F1C">
        <w:rPr>
          <w:rFonts w:cs="Arial"/>
          <w:lang w:val="en-GB"/>
        </w:rPr>
        <w:br/>
      </w:r>
      <w:r w:rsidRPr="00FF4F1C">
        <w:rPr>
          <w:rFonts w:cs="Arial"/>
          <w:lang w:val="en-GB"/>
        </w:rPr>
        <w:lastRenderedPageBreak/>
        <w:t>Part 2: Cables for rated voltages from 6 kV (Um = 7.2 kV) up to</w:t>
      </w:r>
      <w:r w:rsidRPr="00FF4F1C">
        <w:rPr>
          <w:rFonts w:cs="Arial"/>
          <w:lang w:val="en-GB"/>
        </w:rPr>
        <w:br/>
        <w:t>30 kV (Um = 36 kV)</w:t>
      </w:r>
    </w:p>
    <w:p w14:paraId="65D408DE" w14:textId="77777777" w:rsidR="00C01BAD" w:rsidRPr="00FF4F1C" w:rsidRDefault="00B51CE4">
      <w:pPr>
        <w:tabs>
          <w:tab w:val="left" w:pos="2268"/>
        </w:tabs>
        <w:spacing w:after="240" w:line="276" w:lineRule="auto"/>
        <w:ind w:left="2160" w:hanging="2160"/>
        <w:outlineLvl w:val="3"/>
        <w:rPr>
          <w:rFonts w:cs="Arial"/>
          <w:lang w:val="en-GB"/>
        </w:rPr>
      </w:pPr>
      <w:r w:rsidRPr="00FF4F1C">
        <w:rPr>
          <w:rFonts w:eastAsia="SimSun" w:cs="Arial"/>
          <w:b/>
          <w:lang w:val="en-GB"/>
        </w:rPr>
        <w:t>IEC61442</w:t>
      </w:r>
      <w:r w:rsidRPr="00FF4F1C">
        <w:rPr>
          <w:rFonts w:eastAsia="SimSun" w:cs="Arial"/>
          <w:b/>
          <w:lang w:val="en-GB"/>
        </w:rPr>
        <w:tab/>
      </w:r>
      <w:r w:rsidRPr="00FF4F1C">
        <w:rPr>
          <w:rFonts w:eastAsia="SimSun" w:cs="Arial"/>
          <w:lang w:val="en-GB"/>
        </w:rPr>
        <w:t>T</w:t>
      </w:r>
      <w:r w:rsidRPr="00FF4F1C">
        <w:rPr>
          <w:rFonts w:cs="Arial"/>
          <w:lang w:val="en-GB"/>
        </w:rPr>
        <w:t>est methods for accessories for power cables with rated voltages from 6kV (7.2kV) up to 30kV (Um=36kV)</w:t>
      </w:r>
    </w:p>
    <w:p w14:paraId="65D408DF" w14:textId="77777777" w:rsidR="00C01BAD" w:rsidRPr="00FF4F1C" w:rsidRDefault="00B51CE4">
      <w:pPr>
        <w:spacing w:after="0" w:line="240" w:lineRule="auto"/>
        <w:ind w:left="2160" w:hanging="2160"/>
        <w:rPr>
          <w:rFonts w:cs="Arial"/>
          <w:color w:val="000000"/>
          <w:lang w:val="en-GB"/>
        </w:rPr>
      </w:pPr>
      <w:r w:rsidRPr="00FF4F1C">
        <w:rPr>
          <w:rFonts w:cs="Arial"/>
          <w:b/>
          <w:color w:val="000000"/>
          <w:lang w:val="en-GB"/>
        </w:rPr>
        <w:t>IEC 60949</w:t>
      </w:r>
      <w:r w:rsidRPr="00FF4F1C">
        <w:rPr>
          <w:rFonts w:cs="Arial"/>
          <w:color w:val="000000"/>
          <w:lang w:val="en-GB"/>
        </w:rPr>
        <w:t xml:space="preserve">   </w:t>
      </w:r>
      <w:r w:rsidRPr="00FF4F1C">
        <w:rPr>
          <w:rFonts w:cs="Arial"/>
          <w:color w:val="000000"/>
          <w:lang w:val="en-GB"/>
        </w:rPr>
        <w:tab/>
        <w:t>Calculation of Thermally Permissible Short-Circuit Currents, Taking into Account Non-Adiabatic Heating Effects</w:t>
      </w:r>
    </w:p>
    <w:p w14:paraId="65D408E0" w14:textId="77777777" w:rsidR="00C01BAD" w:rsidRPr="00FF4F1C" w:rsidRDefault="00B51CE4">
      <w:pPr>
        <w:spacing w:after="0" w:line="240" w:lineRule="auto"/>
        <w:ind w:left="2160" w:hanging="2160"/>
        <w:rPr>
          <w:rFonts w:cs="Arial"/>
          <w:lang w:val="en-GB"/>
        </w:rPr>
      </w:pPr>
      <w:r w:rsidRPr="00FF4F1C">
        <w:rPr>
          <w:rFonts w:cs="Arial"/>
          <w:b/>
          <w:color w:val="000000"/>
          <w:lang w:val="en-GB"/>
        </w:rPr>
        <w:t>IEC 60229</w:t>
      </w:r>
      <w:r w:rsidRPr="00FF4F1C">
        <w:rPr>
          <w:rFonts w:cs="Arial"/>
          <w:color w:val="000000"/>
          <w:lang w:val="en-GB"/>
        </w:rPr>
        <w:tab/>
        <w:t xml:space="preserve">Tests on cable over-sheaths which have a protective function and are applied by extrusion </w:t>
      </w:r>
    </w:p>
    <w:p w14:paraId="65D408E1" w14:textId="77777777" w:rsidR="00C01BAD" w:rsidRPr="00FF4F1C" w:rsidRDefault="00B51CE4">
      <w:pPr>
        <w:spacing w:after="0" w:line="240" w:lineRule="auto"/>
        <w:rPr>
          <w:rFonts w:cs="Arial"/>
          <w:lang w:val="en-GB"/>
        </w:rPr>
      </w:pPr>
      <w:r w:rsidRPr="00FF4F1C">
        <w:rPr>
          <w:rFonts w:cs="Arial"/>
          <w:b/>
          <w:color w:val="000000"/>
          <w:lang w:val="en-GB"/>
        </w:rPr>
        <w:t>IEC 60230</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 xml:space="preserve">Impulse tests on cables and their accessories </w:t>
      </w:r>
    </w:p>
    <w:p w14:paraId="65D408E2" w14:textId="77777777" w:rsidR="00C01BAD" w:rsidRPr="00FF4F1C" w:rsidRDefault="00B51CE4">
      <w:pPr>
        <w:spacing w:after="0" w:line="240" w:lineRule="auto"/>
        <w:rPr>
          <w:rFonts w:cs="Arial"/>
          <w:color w:val="000000"/>
          <w:lang w:val="en-GB"/>
        </w:rPr>
      </w:pPr>
      <w:r w:rsidRPr="00FF4F1C">
        <w:rPr>
          <w:rFonts w:cs="Arial"/>
          <w:b/>
          <w:color w:val="000000"/>
          <w:lang w:val="en-GB"/>
        </w:rPr>
        <w:t>IEC 60287-Parts 1&amp;2</w:t>
      </w:r>
      <w:r w:rsidRPr="00FF4F1C">
        <w:rPr>
          <w:rFonts w:cs="Arial"/>
          <w:color w:val="000000"/>
          <w:lang w:val="en-GB"/>
        </w:rPr>
        <w:t xml:space="preserve"> </w:t>
      </w:r>
      <w:r w:rsidRPr="00FF4F1C">
        <w:rPr>
          <w:rFonts w:cs="Arial"/>
          <w:color w:val="000000"/>
          <w:lang w:val="en-GB"/>
        </w:rPr>
        <w:tab/>
        <w:t>Electric cables – Calculation of the current rating – Part 1:</w:t>
      </w:r>
    </w:p>
    <w:p w14:paraId="65D408E3" w14:textId="77777777" w:rsidR="00C01BAD" w:rsidRPr="00FF4F1C" w:rsidRDefault="00B51CE4">
      <w:pPr>
        <w:spacing w:after="0" w:line="240" w:lineRule="auto"/>
        <w:ind w:left="1440" w:firstLine="720"/>
        <w:rPr>
          <w:rFonts w:cs="Arial"/>
          <w:color w:val="000000"/>
          <w:lang w:val="en-GB"/>
        </w:rPr>
      </w:pPr>
      <w:r w:rsidRPr="00FF4F1C">
        <w:rPr>
          <w:rFonts w:cs="Arial"/>
          <w:color w:val="000000"/>
          <w:lang w:val="en-GB"/>
        </w:rPr>
        <w:t>Current rating equations and calculation of losses – Part 2:</w:t>
      </w:r>
    </w:p>
    <w:p w14:paraId="65D408E4" w14:textId="77777777" w:rsidR="00C01BAD" w:rsidRPr="00FF4F1C" w:rsidRDefault="00B51CE4">
      <w:pPr>
        <w:spacing w:after="0" w:line="240" w:lineRule="auto"/>
        <w:ind w:left="1440" w:firstLine="720"/>
        <w:rPr>
          <w:rFonts w:cs="Arial"/>
          <w:lang w:val="en-GB"/>
        </w:rPr>
      </w:pPr>
      <w:r w:rsidRPr="00FF4F1C">
        <w:rPr>
          <w:rFonts w:cs="Arial"/>
          <w:color w:val="000000"/>
          <w:lang w:val="en-GB"/>
        </w:rPr>
        <w:t xml:space="preserve">Thermal resistance </w:t>
      </w:r>
    </w:p>
    <w:p w14:paraId="65D408E5" w14:textId="77777777" w:rsidR="00C01BAD" w:rsidRPr="00FF4F1C" w:rsidRDefault="00B51CE4">
      <w:pPr>
        <w:spacing w:after="0" w:line="240" w:lineRule="auto"/>
        <w:rPr>
          <w:rFonts w:cs="Arial"/>
          <w:lang w:val="en-GB"/>
        </w:rPr>
      </w:pPr>
      <w:r w:rsidRPr="00FF4F1C">
        <w:rPr>
          <w:rFonts w:cs="Arial"/>
          <w:b/>
          <w:color w:val="000000"/>
          <w:lang w:val="en-GB"/>
        </w:rPr>
        <w:t>IEC 60684</w:t>
      </w:r>
      <w:r w:rsidRPr="00FF4F1C">
        <w:rPr>
          <w:rFonts w:cs="Arial"/>
          <w:color w:val="000000"/>
          <w:lang w:val="en-GB"/>
        </w:rPr>
        <w:tab/>
      </w:r>
      <w:r w:rsidRPr="00FF4F1C">
        <w:rPr>
          <w:rFonts w:cs="Arial"/>
          <w:color w:val="000000"/>
          <w:lang w:val="en-GB"/>
        </w:rPr>
        <w:tab/>
        <w:t xml:space="preserve">Flexible insulating sleeving </w:t>
      </w:r>
    </w:p>
    <w:p w14:paraId="65D408E6" w14:textId="77777777" w:rsidR="00C01BAD" w:rsidRPr="00FF4F1C" w:rsidRDefault="00B51CE4">
      <w:pPr>
        <w:spacing w:after="0" w:line="240" w:lineRule="auto"/>
        <w:ind w:left="2160" w:hanging="2160"/>
        <w:rPr>
          <w:rFonts w:cs="Arial"/>
          <w:color w:val="000000"/>
          <w:lang w:val="en-GB"/>
        </w:rPr>
      </w:pPr>
      <w:r w:rsidRPr="00FF4F1C">
        <w:rPr>
          <w:rFonts w:cs="Arial"/>
          <w:b/>
          <w:color w:val="000000"/>
          <w:lang w:val="en-GB"/>
        </w:rPr>
        <w:t>IEC 60811-1-1</w:t>
      </w:r>
      <w:r w:rsidRPr="00FF4F1C">
        <w:rPr>
          <w:rFonts w:cs="Arial"/>
          <w:color w:val="000000"/>
          <w:lang w:val="en-GB"/>
        </w:rPr>
        <w:tab/>
        <w:t>Common test methods for insulating and sheathing materials of electric cables – Part 1: Methods for general application –</w:t>
      </w:r>
    </w:p>
    <w:p w14:paraId="65D408E7" w14:textId="77777777" w:rsidR="00C01BAD" w:rsidRPr="00FF4F1C" w:rsidRDefault="00B51CE4">
      <w:pPr>
        <w:spacing w:after="0" w:line="240" w:lineRule="auto"/>
        <w:ind w:left="1440" w:firstLine="720"/>
        <w:rPr>
          <w:rFonts w:cs="Arial"/>
          <w:color w:val="000000"/>
          <w:lang w:val="en-GB"/>
        </w:rPr>
      </w:pPr>
      <w:r w:rsidRPr="00FF4F1C">
        <w:rPr>
          <w:rFonts w:cs="Arial"/>
          <w:color w:val="000000"/>
          <w:lang w:val="en-GB"/>
        </w:rPr>
        <w:t>Section1: Measurement of thickness and overall dimensions –</w:t>
      </w:r>
    </w:p>
    <w:p w14:paraId="65D408E8" w14:textId="77777777" w:rsidR="00C01BAD" w:rsidRPr="00FF4F1C" w:rsidRDefault="00B51CE4">
      <w:pPr>
        <w:spacing w:after="0" w:line="240" w:lineRule="auto"/>
        <w:ind w:left="1440" w:firstLine="720"/>
        <w:rPr>
          <w:rFonts w:cs="Arial"/>
          <w:lang w:val="en-GB"/>
        </w:rPr>
      </w:pPr>
      <w:r w:rsidRPr="00FF4F1C">
        <w:rPr>
          <w:rFonts w:cs="Arial"/>
          <w:color w:val="000000"/>
          <w:lang w:val="en-GB"/>
        </w:rPr>
        <w:t xml:space="preserve">Tests for determining the mechanical properties </w:t>
      </w:r>
    </w:p>
    <w:p w14:paraId="65D408E9" w14:textId="77777777" w:rsidR="00C01BAD" w:rsidRPr="00FF4F1C" w:rsidRDefault="00B51CE4">
      <w:pPr>
        <w:spacing w:after="0" w:line="240" w:lineRule="auto"/>
        <w:ind w:left="2160" w:hanging="2160"/>
        <w:rPr>
          <w:rFonts w:cs="Arial"/>
          <w:color w:val="000000"/>
          <w:lang w:val="en-GB"/>
        </w:rPr>
      </w:pPr>
      <w:r w:rsidRPr="00FF4F1C">
        <w:rPr>
          <w:rFonts w:cs="Arial"/>
          <w:b/>
          <w:color w:val="000000"/>
          <w:lang w:val="en-GB"/>
        </w:rPr>
        <w:t>IEC 60811-1-2</w:t>
      </w:r>
      <w:r w:rsidRPr="00FF4F1C">
        <w:rPr>
          <w:rFonts w:cs="Arial"/>
          <w:color w:val="000000"/>
          <w:lang w:val="en-GB"/>
        </w:rPr>
        <w:tab/>
        <w:t>Common test methods for insulating and sheathing materials of electric cables – Part 1: Methods for general application –</w:t>
      </w:r>
    </w:p>
    <w:p w14:paraId="65D408EA" w14:textId="77777777" w:rsidR="00C01BAD" w:rsidRPr="00FF4F1C" w:rsidRDefault="00B51CE4">
      <w:pPr>
        <w:spacing w:after="0" w:line="240" w:lineRule="auto"/>
        <w:ind w:left="1440" w:firstLine="720"/>
        <w:rPr>
          <w:rFonts w:cs="Arial"/>
          <w:color w:val="000000"/>
          <w:lang w:val="en-GB"/>
        </w:rPr>
      </w:pPr>
      <w:r w:rsidRPr="00FF4F1C">
        <w:rPr>
          <w:rFonts w:cs="Arial"/>
          <w:color w:val="000000"/>
          <w:lang w:val="en-GB"/>
        </w:rPr>
        <w:t xml:space="preserve">Section 2: Thermal ageing methods </w:t>
      </w:r>
    </w:p>
    <w:p w14:paraId="65D408EB" w14:textId="77777777" w:rsidR="00C01BAD" w:rsidRPr="00FF4F1C" w:rsidRDefault="00B51CE4">
      <w:pPr>
        <w:spacing w:after="0" w:line="240" w:lineRule="auto"/>
        <w:rPr>
          <w:rFonts w:cs="Arial"/>
          <w:color w:val="000000"/>
          <w:lang w:val="en-GB"/>
        </w:rPr>
      </w:pPr>
      <w:r w:rsidRPr="00FF4F1C">
        <w:rPr>
          <w:rFonts w:cs="Arial"/>
          <w:b/>
          <w:color w:val="000000"/>
          <w:lang w:val="en-GB"/>
        </w:rPr>
        <w:t>IEC 60811-1-3</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Insulating and sheathing materials of electric cables –</w:t>
      </w:r>
    </w:p>
    <w:p w14:paraId="65D408EC" w14:textId="77777777" w:rsidR="00C01BAD" w:rsidRPr="00FF4F1C" w:rsidRDefault="00B51CE4">
      <w:pPr>
        <w:spacing w:after="0" w:line="240" w:lineRule="auto"/>
        <w:ind w:left="2160"/>
        <w:rPr>
          <w:rFonts w:cs="Arial"/>
          <w:lang w:val="en-GB"/>
        </w:rPr>
      </w:pPr>
      <w:r w:rsidRPr="00FF4F1C">
        <w:rPr>
          <w:rFonts w:cs="Arial"/>
          <w:color w:val="000000"/>
          <w:lang w:val="en-GB"/>
        </w:rPr>
        <w:t xml:space="preserve">Common test methods - Part 1: General application – Section 3: Methods for determining the density - Water absorption tests – Shrinkage test  </w:t>
      </w:r>
    </w:p>
    <w:p w14:paraId="65D408ED" w14:textId="77777777" w:rsidR="00C01BAD" w:rsidRPr="00FF4F1C" w:rsidRDefault="00B51CE4">
      <w:pPr>
        <w:spacing w:after="0" w:line="240" w:lineRule="auto"/>
        <w:ind w:left="2160" w:hanging="2160"/>
        <w:rPr>
          <w:rFonts w:cs="Arial"/>
          <w:color w:val="000000"/>
          <w:lang w:val="en-GB"/>
        </w:rPr>
      </w:pPr>
      <w:r w:rsidRPr="00FF4F1C">
        <w:rPr>
          <w:rFonts w:cs="Arial"/>
          <w:b/>
          <w:color w:val="000000"/>
          <w:lang w:val="en-GB"/>
        </w:rPr>
        <w:t>IEC 60811-1-4</w:t>
      </w:r>
      <w:r w:rsidRPr="00FF4F1C">
        <w:rPr>
          <w:rFonts w:cs="Arial"/>
          <w:color w:val="000000"/>
          <w:lang w:val="en-GB"/>
        </w:rPr>
        <w:t xml:space="preserve"> </w:t>
      </w:r>
      <w:r w:rsidRPr="00FF4F1C">
        <w:rPr>
          <w:rFonts w:cs="Arial"/>
          <w:color w:val="000000"/>
          <w:lang w:val="en-GB"/>
        </w:rPr>
        <w:tab/>
        <w:t>Common test methods for insulating and sheathing materials of electric cables – Part 1: Methods for general application –</w:t>
      </w:r>
    </w:p>
    <w:p w14:paraId="65D408EE" w14:textId="77777777" w:rsidR="00C01BAD" w:rsidRPr="00FF4F1C" w:rsidRDefault="00B51CE4">
      <w:pPr>
        <w:spacing w:after="0" w:line="240" w:lineRule="auto"/>
        <w:ind w:left="1440" w:firstLine="720"/>
        <w:rPr>
          <w:rFonts w:cs="Arial"/>
          <w:lang w:val="en-GB"/>
        </w:rPr>
      </w:pPr>
      <w:r w:rsidRPr="00FF4F1C">
        <w:rPr>
          <w:rFonts w:cs="Arial"/>
          <w:color w:val="000000"/>
          <w:lang w:val="en-GB"/>
        </w:rPr>
        <w:t xml:space="preserve">Section Four: Tests at low temperature </w:t>
      </w:r>
    </w:p>
    <w:p w14:paraId="65D408EF" w14:textId="77777777" w:rsidR="00C01BAD" w:rsidRPr="00FF4F1C" w:rsidRDefault="00B51CE4">
      <w:pPr>
        <w:spacing w:after="0" w:line="240" w:lineRule="auto"/>
        <w:ind w:left="2160" w:hanging="2160"/>
        <w:rPr>
          <w:rFonts w:cs="Arial"/>
          <w:lang w:val="en-GB"/>
        </w:rPr>
      </w:pPr>
      <w:r w:rsidRPr="00FF4F1C">
        <w:rPr>
          <w:rFonts w:cs="Arial"/>
          <w:b/>
          <w:color w:val="000000"/>
          <w:lang w:val="en-GB"/>
        </w:rPr>
        <w:t>IEC 60811-2-1</w:t>
      </w:r>
      <w:r w:rsidRPr="00FF4F1C">
        <w:rPr>
          <w:rFonts w:cs="Arial"/>
          <w:color w:val="000000"/>
          <w:lang w:val="en-GB"/>
        </w:rPr>
        <w:t xml:space="preserve">  </w:t>
      </w:r>
      <w:r w:rsidRPr="00FF4F1C">
        <w:rPr>
          <w:rFonts w:cs="Arial"/>
          <w:color w:val="000000"/>
          <w:lang w:val="en-GB"/>
        </w:rPr>
        <w:tab/>
        <w:t xml:space="preserve">Insulating and sheathing materials of electric and optical cables – Common test methods - Part 2-1: Methods specific to elastomeric compounds –Ozone resistance, hot set and mineral oil immersion tests  </w:t>
      </w:r>
    </w:p>
    <w:p w14:paraId="65D408F0" w14:textId="77777777" w:rsidR="00C01BAD" w:rsidRPr="00FF4F1C" w:rsidRDefault="00B51CE4">
      <w:pPr>
        <w:spacing w:after="0" w:line="240" w:lineRule="auto"/>
        <w:ind w:left="2160" w:hanging="2160"/>
        <w:rPr>
          <w:rFonts w:cs="Arial"/>
          <w:color w:val="000000"/>
          <w:lang w:val="en-GB"/>
        </w:rPr>
      </w:pPr>
      <w:r w:rsidRPr="00FF4F1C">
        <w:rPr>
          <w:rFonts w:cs="Arial"/>
          <w:b/>
          <w:color w:val="000000"/>
          <w:lang w:val="en-GB"/>
        </w:rPr>
        <w:t>IEC 60811-4-1</w:t>
      </w:r>
      <w:r w:rsidRPr="00FF4F1C">
        <w:rPr>
          <w:rFonts w:cs="Arial"/>
          <w:color w:val="000000"/>
          <w:lang w:val="en-GB"/>
        </w:rPr>
        <w:t xml:space="preserve">  </w:t>
      </w:r>
      <w:r w:rsidRPr="00FF4F1C">
        <w:rPr>
          <w:rFonts w:cs="Arial"/>
          <w:color w:val="000000"/>
          <w:lang w:val="en-GB"/>
        </w:rPr>
        <w:tab/>
        <w:t>Common test methods for insulating and sheathing materials of electric cables – Part 4: Methods specific to polyethylene and polypropylene compounds –Section One: Resistance to environmental stress cracking – Wrapping test after thermal ageing in air – Measurement of the melt flow index – Carbon black and/or mineral content measurement in PE</w:t>
      </w:r>
    </w:p>
    <w:p w14:paraId="65D408F1" w14:textId="77777777" w:rsidR="00C01BAD" w:rsidRPr="00FF4F1C" w:rsidRDefault="00B51CE4">
      <w:pPr>
        <w:spacing w:after="0" w:line="240" w:lineRule="auto"/>
        <w:ind w:left="2160" w:hanging="2160"/>
        <w:rPr>
          <w:rFonts w:cs="Arial"/>
          <w:b/>
          <w:color w:val="000000"/>
          <w:lang w:val="en-GB"/>
        </w:rPr>
      </w:pPr>
      <w:r w:rsidRPr="00FF4F1C">
        <w:rPr>
          <w:rFonts w:cs="Arial"/>
          <w:b/>
          <w:color w:val="000000"/>
          <w:lang w:val="en-GB"/>
        </w:rPr>
        <w:t>IEC 60853-1</w:t>
      </w:r>
      <w:r w:rsidRPr="00FF4F1C">
        <w:rPr>
          <w:rFonts w:cs="Arial"/>
          <w:b/>
          <w:color w:val="000000"/>
          <w:lang w:val="en-GB"/>
        </w:rPr>
        <w:tab/>
      </w:r>
      <w:r w:rsidRPr="00FF4F1C">
        <w:rPr>
          <w:rFonts w:cs="Arial"/>
          <w:color w:val="000000"/>
          <w:lang w:val="en-GB"/>
        </w:rPr>
        <w:t>Calculation of the cyclic and emergency current rating of cables. Part 1: Cyclic rating factor for cables up to and including 18/30(36) kV</w:t>
      </w:r>
    </w:p>
    <w:p w14:paraId="65D408F2" w14:textId="77777777" w:rsidR="00C01BAD" w:rsidRPr="00FF4F1C" w:rsidRDefault="00B51CE4">
      <w:pPr>
        <w:tabs>
          <w:tab w:val="left" w:pos="2268"/>
        </w:tabs>
        <w:spacing w:after="240" w:line="276" w:lineRule="auto"/>
        <w:ind w:left="2160" w:hanging="2160"/>
        <w:outlineLvl w:val="3"/>
        <w:rPr>
          <w:rFonts w:eastAsia="SimSun" w:cs="Arial"/>
          <w:lang w:val="en-GB"/>
        </w:rPr>
      </w:pPr>
      <w:r w:rsidRPr="00FF4F1C">
        <w:rPr>
          <w:rFonts w:eastAsia="SimSun" w:cs="Arial"/>
          <w:b/>
          <w:lang w:val="en-GB"/>
        </w:rPr>
        <w:t>BS 7835</w:t>
      </w:r>
      <w:r w:rsidRPr="00FF4F1C">
        <w:rPr>
          <w:rFonts w:eastAsia="SimSun" w:cs="Arial"/>
          <w:lang w:val="en-GB"/>
        </w:rPr>
        <w:tab/>
        <w:t>Electric cables - Armoured cables with thermosetting insulation for rated voltages from 3.8/6.6 kV to 19/33 kV having low emission of smoke and corrosive gases when affected by fire - Requirements and test methods</w:t>
      </w:r>
    </w:p>
    <w:p w14:paraId="65D408F3" w14:textId="77777777" w:rsidR="00C01BAD" w:rsidRPr="00FF4F1C" w:rsidRDefault="00B51CE4">
      <w:pPr>
        <w:tabs>
          <w:tab w:val="left" w:pos="2268"/>
        </w:tabs>
        <w:spacing w:after="240" w:line="276" w:lineRule="auto"/>
        <w:ind w:left="2160" w:hanging="2160"/>
        <w:outlineLvl w:val="3"/>
        <w:rPr>
          <w:rFonts w:eastAsia="SimSun" w:cs="Arial"/>
          <w:lang w:val="en-GB"/>
        </w:rPr>
      </w:pPr>
      <w:r w:rsidRPr="00FF4F1C">
        <w:rPr>
          <w:rFonts w:eastAsia="SimSun" w:cs="Arial"/>
          <w:b/>
          <w:lang w:val="en-GB"/>
        </w:rPr>
        <w:t>IEEE 48-2000</w:t>
      </w:r>
      <w:r w:rsidRPr="00FF4F1C">
        <w:rPr>
          <w:rFonts w:eastAsia="SimSun" w:cs="Arial"/>
          <w:b/>
          <w:lang w:val="en-GB"/>
        </w:rPr>
        <w:tab/>
      </w:r>
      <w:r w:rsidRPr="00FF4F1C">
        <w:rPr>
          <w:rFonts w:eastAsia="SimSun" w:cs="Arial"/>
          <w:lang w:val="en-GB"/>
        </w:rPr>
        <w:t>Testing standard for joints and terminations</w:t>
      </w:r>
    </w:p>
    <w:p w14:paraId="65D408F4" w14:textId="77777777" w:rsidR="00C01BAD" w:rsidRPr="00FF4F1C" w:rsidRDefault="00B51CE4">
      <w:pPr>
        <w:tabs>
          <w:tab w:val="left" w:pos="2268"/>
        </w:tabs>
        <w:spacing w:after="240" w:line="276" w:lineRule="auto"/>
        <w:ind w:left="2160" w:hanging="2160"/>
        <w:outlineLvl w:val="3"/>
        <w:rPr>
          <w:rFonts w:cs="Arial"/>
          <w:lang w:val="en-GB"/>
        </w:rPr>
      </w:pPr>
      <w:r w:rsidRPr="00FF4F1C">
        <w:rPr>
          <w:rFonts w:eastAsia="SimSun" w:cs="Arial"/>
          <w:b/>
          <w:lang w:val="en-GB"/>
        </w:rPr>
        <w:t>IEC 60754-1</w:t>
      </w:r>
      <w:r w:rsidRPr="00FF4F1C">
        <w:rPr>
          <w:rFonts w:eastAsia="SimSun" w:cs="Arial"/>
          <w:lang w:val="en-GB"/>
        </w:rPr>
        <w:t xml:space="preserve"> </w:t>
      </w:r>
      <w:r w:rsidRPr="00FF4F1C">
        <w:rPr>
          <w:rFonts w:eastAsia="SimSun" w:cs="Arial"/>
          <w:lang w:val="en-GB"/>
        </w:rPr>
        <w:tab/>
      </w:r>
      <w:r w:rsidRPr="00FF4F1C">
        <w:rPr>
          <w:rFonts w:cs="Arial"/>
          <w:lang w:val="en-GB"/>
        </w:rPr>
        <w:t>Test on gases evolved during combustion of materials from cables –</w:t>
      </w:r>
      <w:r w:rsidRPr="00FF4F1C">
        <w:rPr>
          <w:rFonts w:cs="Arial"/>
          <w:lang w:val="en-GB"/>
        </w:rPr>
        <w:br/>
        <w:t>Part 1: Determination of the halogen acid gas content</w:t>
      </w:r>
    </w:p>
    <w:p w14:paraId="65D408F5" w14:textId="77777777" w:rsidR="00C01BAD" w:rsidRPr="00FF4F1C" w:rsidRDefault="00B51CE4">
      <w:pPr>
        <w:tabs>
          <w:tab w:val="left" w:pos="2268"/>
        </w:tabs>
        <w:spacing w:after="240" w:line="276" w:lineRule="auto"/>
        <w:ind w:left="2160" w:hanging="2160"/>
        <w:outlineLvl w:val="3"/>
        <w:rPr>
          <w:rFonts w:eastAsia="SimSun" w:cs="Arial"/>
          <w:lang w:val="en-GB"/>
        </w:rPr>
      </w:pPr>
      <w:r w:rsidRPr="00FF4F1C">
        <w:rPr>
          <w:rFonts w:cs="Arial"/>
          <w:b/>
          <w:lang w:val="en-GB" w:eastAsia="fr-FR"/>
        </w:rPr>
        <w:t>IEC 60332-1-2</w:t>
      </w:r>
      <w:r w:rsidRPr="00FF4F1C">
        <w:rPr>
          <w:rFonts w:cs="Arial"/>
          <w:lang w:val="en-GB" w:eastAsia="fr-FR"/>
        </w:rPr>
        <w:tab/>
      </w:r>
      <w:r w:rsidRPr="00FF4F1C">
        <w:rPr>
          <w:rStyle w:val="markedcontent"/>
          <w:rFonts w:eastAsia="SimSun" w:cs="Arial"/>
          <w:lang w:val="en-GB"/>
        </w:rPr>
        <w:t>Tests on electric and optical fibre cables under fire conditions –</w:t>
      </w:r>
      <w:r w:rsidRPr="00FF4F1C">
        <w:rPr>
          <w:rFonts w:cs="Arial"/>
          <w:lang w:val="en-GB"/>
        </w:rPr>
        <w:br/>
      </w:r>
      <w:r w:rsidRPr="00FF4F1C">
        <w:rPr>
          <w:rStyle w:val="markedcontent"/>
          <w:rFonts w:eastAsia="SimSun" w:cs="Arial"/>
          <w:lang w:val="en-GB"/>
        </w:rPr>
        <w:t>Part 1-2: Test for vertical flame propagation for a single insulated wire or cable – Procedure for 1 kW pre-mixed flame</w:t>
      </w:r>
    </w:p>
    <w:p w14:paraId="65D408F6" w14:textId="77777777" w:rsidR="00C01BAD" w:rsidRPr="00FF4F1C" w:rsidRDefault="00B51CE4">
      <w:pPr>
        <w:spacing w:after="0" w:line="240" w:lineRule="auto"/>
        <w:ind w:left="2160" w:hanging="2160"/>
        <w:rPr>
          <w:rFonts w:cs="Arial"/>
          <w:lang w:val="en-GB"/>
        </w:rPr>
      </w:pPr>
      <w:r w:rsidRPr="00FF4F1C">
        <w:rPr>
          <w:rFonts w:cs="Arial"/>
          <w:b/>
          <w:color w:val="000000"/>
          <w:lang w:val="en-GB"/>
        </w:rPr>
        <w:t>IEC 60793-1-1</w:t>
      </w:r>
      <w:r w:rsidRPr="00FF4F1C">
        <w:rPr>
          <w:rFonts w:cs="Arial"/>
          <w:color w:val="000000"/>
          <w:lang w:val="en-GB"/>
        </w:rPr>
        <w:t xml:space="preserve"> </w:t>
      </w:r>
      <w:r w:rsidRPr="00FF4F1C">
        <w:rPr>
          <w:rFonts w:cs="Arial"/>
          <w:color w:val="000000"/>
          <w:lang w:val="en-GB"/>
        </w:rPr>
        <w:tab/>
        <w:t xml:space="preserve">Optical </w:t>
      </w:r>
      <w:proofErr w:type="spellStart"/>
      <w:r w:rsidRPr="00FF4F1C">
        <w:rPr>
          <w:rFonts w:cs="Arial"/>
          <w:color w:val="000000"/>
          <w:lang w:val="en-GB"/>
        </w:rPr>
        <w:t>fibers</w:t>
      </w:r>
      <w:proofErr w:type="spellEnd"/>
      <w:r w:rsidRPr="00FF4F1C">
        <w:rPr>
          <w:rFonts w:cs="Arial"/>
          <w:color w:val="000000"/>
          <w:lang w:val="en-GB"/>
        </w:rPr>
        <w:t xml:space="preserve"> – Part 1-1: Measurement methods and test procedures general and guidance </w:t>
      </w:r>
    </w:p>
    <w:p w14:paraId="65D408F7" w14:textId="77777777" w:rsidR="00C01BAD" w:rsidRPr="00FF4F1C" w:rsidRDefault="00B51CE4">
      <w:pPr>
        <w:spacing w:after="0" w:line="240" w:lineRule="auto"/>
        <w:rPr>
          <w:rFonts w:cs="Arial"/>
          <w:lang w:val="en-GB"/>
        </w:rPr>
      </w:pPr>
      <w:r w:rsidRPr="00FF4F1C">
        <w:rPr>
          <w:rFonts w:cs="Arial"/>
          <w:b/>
          <w:color w:val="000000"/>
          <w:lang w:val="en-GB"/>
        </w:rPr>
        <w:lastRenderedPageBreak/>
        <w:t>IEC 60794-1</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 xml:space="preserve">Optical </w:t>
      </w:r>
      <w:proofErr w:type="spellStart"/>
      <w:r w:rsidRPr="00FF4F1C">
        <w:rPr>
          <w:rFonts w:cs="Arial"/>
          <w:color w:val="000000"/>
          <w:lang w:val="en-GB"/>
        </w:rPr>
        <w:t>fiber</w:t>
      </w:r>
      <w:proofErr w:type="spellEnd"/>
      <w:r w:rsidRPr="00FF4F1C">
        <w:rPr>
          <w:rFonts w:cs="Arial"/>
          <w:color w:val="000000"/>
          <w:lang w:val="en-GB"/>
        </w:rPr>
        <w:t xml:space="preserve"> cables: Generic specifications </w:t>
      </w:r>
    </w:p>
    <w:p w14:paraId="65D408F8" w14:textId="77777777" w:rsidR="00C01BAD" w:rsidRPr="00FF4F1C" w:rsidRDefault="00B51CE4">
      <w:pPr>
        <w:spacing w:after="0" w:line="240" w:lineRule="auto"/>
        <w:rPr>
          <w:rFonts w:cs="Arial"/>
          <w:lang w:val="en-GB"/>
        </w:rPr>
      </w:pPr>
      <w:r w:rsidRPr="00FF4F1C">
        <w:rPr>
          <w:rFonts w:cs="Arial"/>
          <w:b/>
          <w:color w:val="000000"/>
          <w:lang w:val="en-GB"/>
        </w:rPr>
        <w:t>IEC 60304</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 xml:space="preserve">International standard </w:t>
      </w:r>
      <w:proofErr w:type="spellStart"/>
      <w:r w:rsidRPr="00FF4F1C">
        <w:rPr>
          <w:rFonts w:cs="Arial"/>
          <w:color w:val="000000"/>
          <w:lang w:val="en-GB"/>
        </w:rPr>
        <w:t>color</w:t>
      </w:r>
      <w:proofErr w:type="spellEnd"/>
      <w:r w:rsidRPr="00FF4F1C">
        <w:rPr>
          <w:rFonts w:cs="Arial"/>
          <w:color w:val="000000"/>
          <w:lang w:val="en-GB"/>
        </w:rPr>
        <w:t xml:space="preserve"> for insulation for low-frequency cables </w:t>
      </w:r>
    </w:p>
    <w:p w14:paraId="65D408F9" w14:textId="77777777" w:rsidR="00C01BAD" w:rsidRPr="00FF4F1C" w:rsidRDefault="00B51CE4">
      <w:pPr>
        <w:spacing w:after="0" w:line="240" w:lineRule="auto"/>
        <w:rPr>
          <w:rFonts w:cs="Arial"/>
          <w:lang w:val="en-GB"/>
        </w:rPr>
      </w:pPr>
      <w:r w:rsidRPr="00FF4F1C">
        <w:rPr>
          <w:rFonts w:cs="Arial"/>
          <w:b/>
          <w:color w:val="000000"/>
          <w:lang w:val="en-GB"/>
        </w:rPr>
        <w:t>TIA-598-D</w:t>
      </w:r>
      <w:r w:rsidRPr="00FF4F1C">
        <w:rPr>
          <w:rFonts w:cs="Arial"/>
          <w:color w:val="000000"/>
          <w:lang w:val="en-GB"/>
        </w:rPr>
        <w:tab/>
      </w:r>
      <w:r w:rsidRPr="00FF4F1C">
        <w:rPr>
          <w:rFonts w:cs="Arial"/>
          <w:color w:val="000000"/>
          <w:lang w:val="en-GB"/>
        </w:rPr>
        <w:tab/>
        <w:t xml:space="preserve">Standard for optical </w:t>
      </w:r>
      <w:proofErr w:type="spellStart"/>
      <w:r w:rsidRPr="00FF4F1C">
        <w:rPr>
          <w:rFonts w:cs="Arial"/>
          <w:color w:val="000000"/>
          <w:lang w:val="en-GB"/>
        </w:rPr>
        <w:t>fiber</w:t>
      </w:r>
      <w:proofErr w:type="spellEnd"/>
      <w:r w:rsidRPr="00FF4F1C">
        <w:rPr>
          <w:rFonts w:cs="Arial"/>
          <w:color w:val="000000"/>
          <w:lang w:val="en-GB"/>
        </w:rPr>
        <w:t xml:space="preserve"> </w:t>
      </w:r>
      <w:proofErr w:type="spellStart"/>
      <w:r w:rsidRPr="00FF4F1C">
        <w:rPr>
          <w:rFonts w:cs="Arial"/>
          <w:color w:val="000000"/>
          <w:lang w:val="en-GB"/>
        </w:rPr>
        <w:t>color</w:t>
      </w:r>
      <w:proofErr w:type="spellEnd"/>
      <w:r w:rsidRPr="00FF4F1C">
        <w:rPr>
          <w:rFonts w:cs="Arial"/>
          <w:color w:val="000000"/>
          <w:lang w:val="en-GB"/>
        </w:rPr>
        <w:t xml:space="preserve"> coding </w:t>
      </w:r>
    </w:p>
    <w:p w14:paraId="65D408FA" w14:textId="77777777" w:rsidR="00C01BAD" w:rsidRPr="00FF4F1C" w:rsidRDefault="00B51CE4">
      <w:pPr>
        <w:spacing w:after="0" w:line="240" w:lineRule="auto"/>
        <w:rPr>
          <w:rFonts w:cs="Arial"/>
          <w:lang w:val="en-GB"/>
        </w:rPr>
      </w:pPr>
      <w:r w:rsidRPr="00FF4F1C">
        <w:rPr>
          <w:rFonts w:cs="Arial"/>
          <w:b/>
          <w:color w:val="000000"/>
          <w:lang w:val="en-GB"/>
        </w:rPr>
        <w:t>EIA 440A</w:t>
      </w:r>
      <w:r w:rsidRPr="00FF4F1C">
        <w:rPr>
          <w:rFonts w:cs="Arial"/>
          <w:color w:val="000000"/>
          <w:lang w:val="en-GB"/>
        </w:rPr>
        <w:tab/>
      </w:r>
      <w:r w:rsidRPr="00FF4F1C">
        <w:rPr>
          <w:rFonts w:cs="Arial"/>
          <w:color w:val="000000"/>
          <w:lang w:val="en-GB"/>
        </w:rPr>
        <w:tab/>
        <w:t xml:space="preserve">Fiber optic terminology </w:t>
      </w:r>
    </w:p>
    <w:p w14:paraId="65D408FB" w14:textId="77777777" w:rsidR="00C01BAD" w:rsidRPr="00FF4F1C" w:rsidRDefault="00B51CE4">
      <w:pPr>
        <w:spacing w:after="0" w:line="240" w:lineRule="auto"/>
        <w:ind w:left="2160" w:hanging="2160"/>
        <w:rPr>
          <w:rFonts w:cs="Arial"/>
          <w:lang w:val="en-GB"/>
        </w:rPr>
      </w:pPr>
      <w:r w:rsidRPr="00FF4F1C">
        <w:rPr>
          <w:rFonts w:cs="Arial"/>
          <w:b/>
          <w:color w:val="000000"/>
          <w:lang w:val="en-GB"/>
        </w:rPr>
        <w:t>EIA/TIA 455</w:t>
      </w:r>
      <w:r w:rsidRPr="00FF4F1C">
        <w:rPr>
          <w:rFonts w:cs="Arial"/>
          <w:color w:val="000000"/>
          <w:lang w:val="en-GB"/>
        </w:rPr>
        <w:t xml:space="preserve"> </w:t>
      </w:r>
      <w:r w:rsidRPr="00FF4F1C">
        <w:rPr>
          <w:rFonts w:cs="Arial"/>
          <w:color w:val="000000"/>
          <w:lang w:val="en-GB"/>
        </w:rPr>
        <w:tab/>
        <w:t xml:space="preserve">Standard test procedure for </w:t>
      </w:r>
      <w:proofErr w:type="spellStart"/>
      <w:r w:rsidRPr="00FF4F1C">
        <w:rPr>
          <w:rFonts w:cs="Arial"/>
          <w:color w:val="000000"/>
          <w:lang w:val="en-GB"/>
        </w:rPr>
        <w:t>fiber</w:t>
      </w:r>
      <w:proofErr w:type="spellEnd"/>
      <w:r w:rsidRPr="00FF4F1C">
        <w:rPr>
          <w:rFonts w:cs="Arial"/>
          <w:color w:val="000000"/>
          <w:lang w:val="en-GB"/>
        </w:rPr>
        <w:t xml:space="preserve"> optic cables, transducers, sensors, connecting &amp; terminating devices, and other </w:t>
      </w:r>
      <w:proofErr w:type="spellStart"/>
      <w:r w:rsidRPr="00FF4F1C">
        <w:rPr>
          <w:rFonts w:cs="Arial"/>
          <w:color w:val="000000"/>
          <w:lang w:val="en-GB"/>
        </w:rPr>
        <w:t>fiber</w:t>
      </w:r>
      <w:proofErr w:type="spellEnd"/>
      <w:r w:rsidRPr="00FF4F1C">
        <w:rPr>
          <w:rFonts w:cs="Arial"/>
          <w:color w:val="000000"/>
          <w:lang w:val="en-GB"/>
        </w:rPr>
        <w:t xml:space="preserve"> optic components </w:t>
      </w:r>
    </w:p>
    <w:p w14:paraId="65D408FC" w14:textId="77777777" w:rsidR="00C01BAD" w:rsidRPr="00FF4F1C" w:rsidRDefault="00B51CE4">
      <w:pPr>
        <w:spacing w:after="0" w:line="240" w:lineRule="auto"/>
        <w:ind w:left="2160" w:hanging="2160"/>
        <w:rPr>
          <w:rFonts w:cs="Arial"/>
          <w:lang w:val="en-GB"/>
        </w:rPr>
      </w:pPr>
      <w:r w:rsidRPr="00FF4F1C">
        <w:rPr>
          <w:rFonts w:cs="Arial"/>
          <w:b/>
          <w:color w:val="000000"/>
          <w:lang w:val="en-GB"/>
        </w:rPr>
        <w:t>EIA 472</w:t>
      </w:r>
      <w:r w:rsidRPr="00FF4F1C">
        <w:rPr>
          <w:rFonts w:cs="Arial"/>
          <w:color w:val="000000"/>
          <w:lang w:val="en-GB"/>
        </w:rPr>
        <w:t xml:space="preserve"> </w:t>
      </w:r>
      <w:r w:rsidRPr="00FF4F1C">
        <w:rPr>
          <w:rFonts w:cs="Arial"/>
          <w:color w:val="000000"/>
          <w:lang w:val="en-GB"/>
        </w:rPr>
        <w:tab/>
        <w:t xml:space="preserve">Sectional specification for </w:t>
      </w:r>
      <w:proofErr w:type="spellStart"/>
      <w:r w:rsidRPr="00FF4F1C">
        <w:rPr>
          <w:rFonts w:cs="Arial"/>
          <w:color w:val="000000"/>
          <w:lang w:val="en-GB"/>
        </w:rPr>
        <w:t>fiber</w:t>
      </w:r>
      <w:proofErr w:type="spellEnd"/>
      <w:r w:rsidRPr="00FF4F1C">
        <w:rPr>
          <w:rFonts w:cs="Arial"/>
          <w:color w:val="000000"/>
          <w:lang w:val="en-GB"/>
        </w:rPr>
        <w:t xml:space="preserve"> optic communication cables for underground and buried use </w:t>
      </w:r>
    </w:p>
    <w:p w14:paraId="65D408FD" w14:textId="77777777" w:rsidR="00C01BAD" w:rsidRPr="00FF4F1C" w:rsidRDefault="00B51CE4">
      <w:pPr>
        <w:spacing w:after="0" w:line="240" w:lineRule="auto"/>
        <w:rPr>
          <w:rFonts w:cs="Arial"/>
          <w:lang w:val="en-GB"/>
        </w:rPr>
      </w:pPr>
      <w:r w:rsidRPr="00FF4F1C">
        <w:rPr>
          <w:rFonts w:cs="Arial"/>
          <w:b/>
          <w:color w:val="000000"/>
          <w:lang w:val="en-GB"/>
        </w:rPr>
        <w:t>IEEE 1222</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 xml:space="preserve">All-dielectric self-supporting </w:t>
      </w:r>
      <w:proofErr w:type="spellStart"/>
      <w:r w:rsidRPr="00FF4F1C">
        <w:rPr>
          <w:rFonts w:cs="Arial"/>
          <w:color w:val="000000"/>
          <w:lang w:val="en-GB"/>
        </w:rPr>
        <w:t>fiber</w:t>
      </w:r>
      <w:proofErr w:type="spellEnd"/>
      <w:r w:rsidRPr="00FF4F1C">
        <w:rPr>
          <w:rFonts w:cs="Arial"/>
          <w:color w:val="000000"/>
          <w:lang w:val="en-GB"/>
        </w:rPr>
        <w:t xml:space="preserve"> optic cable</w:t>
      </w:r>
    </w:p>
    <w:p w14:paraId="65D408FE" w14:textId="77777777" w:rsidR="00C01BAD" w:rsidRPr="00FF4F1C" w:rsidRDefault="00B51CE4">
      <w:pPr>
        <w:spacing w:after="0" w:line="240" w:lineRule="auto"/>
        <w:ind w:left="2160" w:hanging="2160"/>
        <w:rPr>
          <w:rFonts w:cs="Arial"/>
          <w:lang w:val="en-GB"/>
        </w:rPr>
      </w:pPr>
      <w:r w:rsidRPr="00FF4F1C">
        <w:rPr>
          <w:rFonts w:cs="Arial"/>
          <w:b/>
          <w:color w:val="000000"/>
          <w:lang w:val="en-GB"/>
        </w:rPr>
        <w:t>IEEE 1428</w:t>
      </w:r>
      <w:r w:rsidRPr="00FF4F1C">
        <w:rPr>
          <w:rFonts w:cs="Arial"/>
          <w:color w:val="000000"/>
          <w:lang w:val="en-GB"/>
        </w:rPr>
        <w:tab/>
        <w:t xml:space="preserve">Guide for installation methods for </w:t>
      </w:r>
      <w:proofErr w:type="spellStart"/>
      <w:r w:rsidRPr="00FF4F1C">
        <w:rPr>
          <w:rFonts w:cs="Arial"/>
          <w:color w:val="000000"/>
          <w:lang w:val="en-GB"/>
        </w:rPr>
        <w:t>fiber</w:t>
      </w:r>
      <w:proofErr w:type="spellEnd"/>
      <w:r w:rsidRPr="00FF4F1C">
        <w:rPr>
          <w:rFonts w:cs="Arial"/>
          <w:color w:val="000000"/>
          <w:lang w:val="en-GB"/>
        </w:rPr>
        <w:t xml:space="preserve"> optic cables in electric power generation stations and in industrial facilities </w:t>
      </w:r>
    </w:p>
    <w:p w14:paraId="65D408FF" w14:textId="77777777" w:rsidR="00C01BAD" w:rsidRPr="00FF4F1C" w:rsidRDefault="00B51CE4">
      <w:pPr>
        <w:spacing w:after="0" w:line="240" w:lineRule="auto"/>
        <w:ind w:left="2160" w:hanging="2160"/>
        <w:rPr>
          <w:rFonts w:cs="Arial"/>
          <w:lang w:val="en-GB"/>
        </w:rPr>
      </w:pPr>
      <w:r w:rsidRPr="00FF4F1C">
        <w:rPr>
          <w:rFonts w:cs="Arial"/>
          <w:b/>
          <w:color w:val="000000"/>
          <w:lang w:val="en-GB"/>
        </w:rPr>
        <w:t>IEEE 1594</w:t>
      </w:r>
      <w:r w:rsidRPr="00FF4F1C">
        <w:rPr>
          <w:rFonts w:cs="Arial"/>
          <w:color w:val="000000"/>
          <w:lang w:val="en-GB"/>
        </w:rPr>
        <w:tab/>
        <w:t xml:space="preserve">Helically applied </w:t>
      </w:r>
      <w:proofErr w:type="spellStart"/>
      <w:r w:rsidRPr="00FF4F1C">
        <w:rPr>
          <w:rFonts w:cs="Arial"/>
          <w:color w:val="000000"/>
          <w:lang w:val="en-GB"/>
        </w:rPr>
        <w:t>fiber</w:t>
      </w:r>
      <w:proofErr w:type="spellEnd"/>
      <w:r w:rsidRPr="00FF4F1C">
        <w:rPr>
          <w:rFonts w:cs="Arial"/>
          <w:color w:val="000000"/>
          <w:lang w:val="en-GB"/>
        </w:rPr>
        <w:t xml:space="preserve"> optic cable systems (wrap cable) for use on overhead utility lines </w:t>
      </w:r>
    </w:p>
    <w:p w14:paraId="65D40900" w14:textId="77777777" w:rsidR="00C01BAD" w:rsidRPr="00FF4F1C" w:rsidRDefault="00B51CE4">
      <w:pPr>
        <w:spacing w:after="0" w:line="240" w:lineRule="auto"/>
        <w:rPr>
          <w:rFonts w:cs="Arial"/>
          <w:lang w:val="en-GB"/>
        </w:rPr>
      </w:pPr>
      <w:r w:rsidRPr="00FF4F1C">
        <w:rPr>
          <w:rFonts w:cs="Arial"/>
          <w:b/>
          <w:color w:val="000000"/>
          <w:lang w:val="en-GB"/>
        </w:rPr>
        <w:t>ITU-TG.652</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 xml:space="preserve">Characteristics of single-mode </w:t>
      </w:r>
      <w:proofErr w:type="spellStart"/>
      <w:r w:rsidRPr="00FF4F1C">
        <w:rPr>
          <w:rFonts w:cs="Arial"/>
          <w:color w:val="000000"/>
          <w:lang w:val="en-GB"/>
        </w:rPr>
        <w:t>fiber</w:t>
      </w:r>
      <w:proofErr w:type="spellEnd"/>
      <w:r w:rsidRPr="00FF4F1C">
        <w:rPr>
          <w:rFonts w:cs="Arial"/>
          <w:color w:val="000000"/>
          <w:lang w:val="en-GB"/>
        </w:rPr>
        <w:t xml:space="preserve"> optic cables </w:t>
      </w:r>
    </w:p>
    <w:p w14:paraId="65D40901" w14:textId="77777777" w:rsidR="00C01BAD" w:rsidRPr="00FF4F1C" w:rsidRDefault="00B51CE4">
      <w:pPr>
        <w:spacing w:after="0" w:line="240" w:lineRule="auto"/>
        <w:rPr>
          <w:rFonts w:cs="Arial"/>
          <w:lang w:val="en-GB"/>
        </w:rPr>
      </w:pPr>
      <w:r w:rsidRPr="00FF4F1C">
        <w:rPr>
          <w:rFonts w:cs="Arial"/>
          <w:b/>
          <w:color w:val="000000"/>
          <w:lang w:val="en-GB"/>
        </w:rPr>
        <w:t>ITU-TG.657</w:t>
      </w:r>
      <w:r w:rsidRPr="00FF4F1C">
        <w:rPr>
          <w:rFonts w:cs="Arial"/>
          <w:color w:val="000000"/>
          <w:lang w:val="en-GB"/>
        </w:rPr>
        <w:tab/>
      </w:r>
      <w:r w:rsidRPr="00FF4F1C">
        <w:rPr>
          <w:rFonts w:cs="Arial"/>
          <w:color w:val="000000"/>
          <w:lang w:val="en-GB"/>
        </w:rPr>
        <w:tab/>
        <w:t>Characteristics of Bend insensitive Single-Mode Optical Fiber</w:t>
      </w:r>
    </w:p>
    <w:p w14:paraId="65D40902" w14:textId="77777777" w:rsidR="00C01BAD" w:rsidRPr="00FF4F1C" w:rsidRDefault="00B51CE4">
      <w:pPr>
        <w:spacing w:line="276" w:lineRule="auto"/>
        <w:rPr>
          <w:rFonts w:cs="Arial"/>
          <w:color w:val="000000"/>
          <w:lang w:val="en-GB"/>
        </w:rPr>
      </w:pPr>
      <w:r w:rsidRPr="00FF4F1C">
        <w:rPr>
          <w:rFonts w:cs="Arial"/>
          <w:b/>
          <w:color w:val="000000"/>
          <w:lang w:val="en-GB"/>
        </w:rPr>
        <w:t>ISO 175</w:t>
      </w:r>
      <w:r w:rsidRPr="00FF4F1C">
        <w:rPr>
          <w:rFonts w:cs="Arial"/>
          <w:color w:val="000000"/>
          <w:lang w:val="en-GB"/>
        </w:rPr>
        <w:tab/>
      </w:r>
      <w:r w:rsidRPr="00FF4F1C">
        <w:rPr>
          <w:rFonts w:cs="Arial"/>
          <w:color w:val="000000"/>
          <w:lang w:val="en-GB"/>
        </w:rPr>
        <w:tab/>
      </w:r>
      <w:r w:rsidRPr="00FF4F1C">
        <w:rPr>
          <w:rFonts w:cs="Arial"/>
          <w:color w:val="000000"/>
          <w:lang w:val="en-GB"/>
        </w:rPr>
        <w:tab/>
        <w:t>Test Methods for Optical Fibres</w:t>
      </w:r>
    </w:p>
    <w:p w14:paraId="65D40903" w14:textId="77777777" w:rsidR="00C01BAD" w:rsidRPr="00FF4F1C" w:rsidRDefault="00B51CE4">
      <w:pPr>
        <w:spacing w:after="0" w:line="240" w:lineRule="auto"/>
        <w:rPr>
          <w:rFonts w:cs="Arial"/>
          <w:color w:val="000000"/>
          <w:lang w:val="en-GB"/>
        </w:rPr>
      </w:pPr>
      <w:r w:rsidRPr="00FF4F1C">
        <w:rPr>
          <w:rFonts w:cs="Arial"/>
          <w:b/>
          <w:color w:val="000000"/>
          <w:lang w:val="en-GB"/>
        </w:rPr>
        <w:t>ASTM D-566,</w:t>
      </w:r>
      <w:r w:rsidRPr="00FF4F1C">
        <w:rPr>
          <w:rFonts w:cs="Arial"/>
          <w:color w:val="000000"/>
          <w:lang w:val="en-GB"/>
        </w:rPr>
        <w:t xml:space="preserve"> </w:t>
      </w:r>
      <w:r w:rsidRPr="00FF4F1C">
        <w:rPr>
          <w:rFonts w:cs="Arial"/>
          <w:color w:val="000000"/>
          <w:lang w:val="en-GB"/>
        </w:rPr>
        <w:tab/>
      </w:r>
      <w:r w:rsidRPr="00FF4F1C">
        <w:rPr>
          <w:rFonts w:cs="Arial"/>
          <w:color w:val="000000"/>
          <w:lang w:val="en-GB"/>
        </w:rPr>
        <w:tab/>
        <w:t>Test Methods</w:t>
      </w:r>
    </w:p>
    <w:p w14:paraId="65D40904" w14:textId="77777777" w:rsidR="00C01BAD" w:rsidRPr="00FF4F1C" w:rsidRDefault="00B51CE4">
      <w:pPr>
        <w:spacing w:after="0" w:line="240" w:lineRule="auto"/>
        <w:rPr>
          <w:rFonts w:cs="Arial"/>
          <w:b/>
          <w:color w:val="000000"/>
          <w:lang w:val="en-GB"/>
        </w:rPr>
      </w:pPr>
      <w:r w:rsidRPr="00FF4F1C">
        <w:rPr>
          <w:rFonts w:cs="Arial"/>
          <w:b/>
          <w:color w:val="000000"/>
          <w:lang w:val="en-GB"/>
        </w:rPr>
        <w:t>ASTM D-790,</w:t>
      </w:r>
    </w:p>
    <w:p w14:paraId="65D40905" w14:textId="77777777" w:rsidR="00C01BAD" w:rsidRPr="00FF4F1C" w:rsidRDefault="00B51CE4">
      <w:pPr>
        <w:spacing w:after="0" w:line="240" w:lineRule="auto"/>
        <w:rPr>
          <w:rFonts w:cs="Arial"/>
          <w:b/>
          <w:color w:val="000000"/>
          <w:lang w:val="en-GB"/>
        </w:rPr>
      </w:pPr>
      <w:r w:rsidRPr="00FF4F1C">
        <w:rPr>
          <w:rFonts w:cs="Arial"/>
          <w:b/>
          <w:color w:val="000000"/>
          <w:lang w:val="en-GB"/>
        </w:rPr>
        <w:t xml:space="preserve">ASTM D-1248, </w:t>
      </w:r>
    </w:p>
    <w:p w14:paraId="65D40906" w14:textId="77777777" w:rsidR="00C01BAD" w:rsidRPr="00FF4F1C" w:rsidRDefault="00B51CE4">
      <w:pPr>
        <w:spacing w:after="0" w:line="240" w:lineRule="auto"/>
        <w:rPr>
          <w:rFonts w:cs="Arial"/>
          <w:b/>
          <w:color w:val="000000"/>
          <w:lang w:val="en-GB"/>
        </w:rPr>
      </w:pPr>
      <w:r w:rsidRPr="00FF4F1C">
        <w:rPr>
          <w:rFonts w:cs="Arial"/>
          <w:b/>
          <w:color w:val="000000"/>
          <w:lang w:val="en-GB"/>
        </w:rPr>
        <w:t>ASTM D-4565</w:t>
      </w:r>
    </w:p>
    <w:p w14:paraId="65D40907" w14:textId="77777777" w:rsidR="00C01BAD" w:rsidRPr="00FF4F1C" w:rsidRDefault="00B51CE4">
      <w:pPr>
        <w:spacing w:line="276" w:lineRule="auto"/>
        <w:ind w:left="2160" w:hanging="2160"/>
        <w:rPr>
          <w:rFonts w:cs="Arial"/>
          <w:lang w:val="en-GB"/>
        </w:rPr>
      </w:pPr>
      <w:r w:rsidRPr="00FF4F1C">
        <w:rPr>
          <w:rFonts w:cs="Arial"/>
          <w:b/>
          <w:color w:val="000000"/>
          <w:lang w:val="en-GB"/>
        </w:rPr>
        <w:t>IEC61300</w:t>
      </w:r>
      <w:r w:rsidRPr="00FF4F1C">
        <w:rPr>
          <w:rFonts w:ascii="Times New Roman" w:hAnsi="Times New Roman"/>
          <w:b/>
          <w:color w:val="000000"/>
          <w:lang w:val="en-GB"/>
        </w:rPr>
        <w:tab/>
      </w:r>
      <w:r w:rsidRPr="00FF4F1C">
        <w:rPr>
          <w:rFonts w:cs="Arial"/>
          <w:color w:val="000000"/>
          <w:lang w:val="en-GB"/>
        </w:rPr>
        <w:t>Fibre Optic Interconnected Devices and Passive Components – Performance Standard</w:t>
      </w:r>
    </w:p>
    <w:p w14:paraId="65D40908" w14:textId="77777777" w:rsidR="00C01BAD" w:rsidRPr="00FF4F1C" w:rsidRDefault="00C01BAD">
      <w:pPr>
        <w:spacing w:after="0" w:line="240" w:lineRule="auto"/>
        <w:rPr>
          <w:lang w:val="en-GB"/>
        </w:rPr>
      </w:pPr>
    </w:p>
    <w:p w14:paraId="65D4090A" w14:textId="3F55BCF5" w:rsidR="00C01BAD" w:rsidRPr="00FF4F1C" w:rsidRDefault="00F14172">
      <w:pPr>
        <w:spacing w:after="0" w:line="240" w:lineRule="auto"/>
        <w:rPr>
          <w:rFonts w:cstheme="minorHAnsi"/>
          <w:b/>
          <w:bCs/>
          <w:lang w:val="en-GB"/>
        </w:rPr>
      </w:pPr>
      <w:r w:rsidRPr="00FF4F1C">
        <w:rPr>
          <w:rFonts w:cstheme="minorHAnsi"/>
          <w:b/>
          <w:bCs/>
          <w:lang w:val="en-GB"/>
        </w:rPr>
        <w:t>CIVIL STANDARDS</w:t>
      </w:r>
      <w:r w:rsidR="00B51CE4" w:rsidRPr="00FF4F1C">
        <w:rPr>
          <w:rFonts w:cstheme="minorHAnsi"/>
          <w:b/>
          <w:bCs/>
          <w:lang w:val="en-GB"/>
        </w:rPr>
        <w:t>:</w:t>
      </w:r>
    </w:p>
    <w:p w14:paraId="65D4090B" w14:textId="5EC7C96E" w:rsidR="00C01BAD" w:rsidRPr="00FF4F1C" w:rsidRDefault="00B51CE4">
      <w:pPr>
        <w:shd w:val="clear" w:color="auto" w:fill="FFFFFF"/>
        <w:spacing w:after="0" w:line="240" w:lineRule="atLeast"/>
        <w:rPr>
          <w:rFonts w:cstheme="minorHAnsi"/>
          <w:color w:val="222222"/>
          <w:lang w:val="en-GB"/>
        </w:rPr>
      </w:pPr>
      <w:r w:rsidRPr="00FF4F1C">
        <w:rPr>
          <w:rFonts w:cstheme="minorHAnsi"/>
          <w:color w:val="222222"/>
          <w:lang w:val="en-GB"/>
        </w:rPr>
        <w:t>Civil engineering works shall be designed and constructed in accordance with the appropriate standards and codes of practice published either by the British Standards Institution or ASTM</w:t>
      </w:r>
      <w:r w:rsidR="00C82D13" w:rsidRPr="00FF4F1C">
        <w:rPr>
          <w:rFonts w:cstheme="minorHAnsi"/>
          <w:color w:val="222222"/>
          <w:lang w:val="en-GB"/>
        </w:rPr>
        <w:t xml:space="preserve"> (or equivalent)</w:t>
      </w:r>
      <w:r w:rsidRPr="00FF4F1C">
        <w:rPr>
          <w:rFonts w:cstheme="minorHAnsi"/>
          <w:color w:val="222222"/>
          <w:lang w:val="en-GB"/>
        </w:rPr>
        <w:t>.</w:t>
      </w:r>
    </w:p>
    <w:p w14:paraId="65D4090C" w14:textId="77777777" w:rsidR="00C01BAD" w:rsidRPr="00FF4F1C" w:rsidRDefault="00B51CE4">
      <w:pPr>
        <w:shd w:val="clear" w:color="auto" w:fill="FFFFFF"/>
        <w:spacing w:after="0" w:line="240" w:lineRule="atLeast"/>
        <w:rPr>
          <w:rFonts w:cstheme="minorHAnsi"/>
          <w:color w:val="222222"/>
          <w:lang w:val="en-GB"/>
        </w:rPr>
      </w:pPr>
      <w:r w:rsidRPr="00FF4F1C">
        <w:rPr>
          <w:rFonts w:cstheme="minorHAnsi"/>
          <w:color w:val="222222"/>
          <w:lang w:val="en-GB"/>
        </w:rPr>
        <w:t>In the event that the Contractor is permitted to follow other standards, which must be equivalent to BS/ASTM, a schedule of these standards is to be included with his tender.</w:t>
      </w:r>
    </w:p>
    <w:p w14:paraId="65D4090D" w14:textId="4ADA2164" w:rsidR="00C01BAD" w:rsidRPr="00FF4F1C" w:rsidRDefault="00B51CE4">
      <w:pPr>
        <w:pStyle w:val="Puce1"/>
        <w:ind w:left="450"/>
        <w:rPr>
          <w:rFonts w:asciiTheme="minorHAnsi" w:hAnsiTheme="minorHAnsi" w:cstheme="minorHAnsi"/>
          <w:color w:val="222222"/>
          <w:sz w:val="22"/>
          <w:szCs w:val="22"/>
        </w:rPr>
      </w:pPr>
      <w:r w:rsidRPr="00FF4F1C">
        <w:rPr>
          <w:rFonts w:asciiTheme="minorHAnsi" w:hAnsiTheme="minorHAnsi" w:cstheme="minorHAnsi"/>
          <w:color w:val="222222"/>
          <w:sz w:val="22"/>
          <w:szCs w:val="22"/>
        </w:rPr>
        <w:t>BS</w:t>
      </w:r>
      <w:r w:rsidR="00C82D13" w:rsidRPr="00FF4F1C">
        <w:rPr>
          <w:rFonts w:asciiTheme="minorHAnsi" w:hAnsiTheme="minorHAnsi" w:cstheme="minorHAnsi"/>
          <w:color w:val="222222"/>
          <w:sz w:val="22"/>
          <w:szCs w:val="22"/>
        </w:rPr>
        <w:t xml:space="preserve"> </w:t>
      </w:r>
      <w:r w:rsidRPr="00FF4F1C">
        <w:rPr>
          <w:rFonts w:asciiTheme="minorHAnsi" w:hAnsiTheme="minorHAnsi" w:cstheme="minorHAnsi"/>
          <w:color w:val="222222"/>
          <w:sz w:val="22"/>
          <w:szCs w:val="22"/>
        </w:rPr>
        <w:t>EN 197-1: Cement - Part 1: Composition, specifications and conformity criteria for common cements</w:t>
      </w:r>
    </w:p>
    <w:p w14:paraId="65D4090E"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BS 12 Specification for Portland cement.</w:t>
      </w:r>
    </w:p>
    <w:p w14:paraId="65D4090F"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BS 4550 Methods of testing cement.</w:t>
      </w:r>
    </w:p>
    <w:p w14:paraId="65D40910"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BS 812 Testing Aggregates.</w:t>
      </w:r>
    </w:p>
    <w:p w14:paraId="65D40911"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BS 882 Specification for aggregates from natural sources for concrete.</w:t>
      </w:r>
    </w:p>
    <w:p w14:paraId="65D40912"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color w:val="222222"/>
          <w:sz w:val="22"/>
          <w:szCs w:val="22"/>
        </w:rPr>
        <w:t xml:space="preserve">BS EN 12620: Aggregates for concrete. </w:t>
      </w:r>
    </w:p>
    <w:p w14:paraId="65D40913"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BS 3148 Methods of tests for water for making concrete.</w:t>
      </w:r>
    </w:p>
    <w:p w14:paraId="65D40914"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color w:val="222222"/>
          <w:sz w:val="22"/>
          <w:szCs w:val="22"/>
        </w:rPr>
        <w:t>BS EN 1008: Mixing water for concrete - Specification for sampling, testing and assessing the suitability of water, including water recovered from processes in the concrete industry, as mixing water for concrete.</w:t>
      </w:r>
    </w:p>
    <w:p w14:paraId="65D40915"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BS 4551 Methods of testing Mortars, Screeds and Plasters</w:t>
      </w:r>
    </w:p>
    <w:p w14:paraId="65D40916"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BS 1881 Method of testing concrete.</w:t>
      </w:r>
    </w:p>
    <w:p w14:paraId="65D40917"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BS 5328 Methods of specifying concrete, including ready mixed concrete.</w:t>
      </w:r>
    </w:p>
    <w:p w14:paraId="65D40918"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BS 443 Specification for testing zinc coatings on steel wire and for quality requirements.</w:t>
      </w:r>
    </w:p>
    <w:p w14:paraId="65D40919"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BS EN 10155 Structural steels with improved atmospheric corrosion resistance. Technical delivery conditions</w:t>
      </w:r>
    </w:p>
    <w:p w14:paraId="65D4091A"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BS 5930: Code of Practice for Ground Investigations</w:t>
      </w:r>
    </w:p>
    <w:p w14:paraId="65D4091B"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BS 1377: methods of test for soils for civil engineering purposes</w:t>
      </w:r>
    </w:p>
    <w:p w14:paraId="65D4091C"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lastRenderedPageBreak/>
        <w:t>BS 410 Specification for test sieves</w:t>
      </w:r>
    </w:p>
    <w:p w14:paraId="65D4091D" w14:textId="77777777"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DIN 1054 Permissible Loading of Subsoil</w:t>
      </w:r>
    </w:p>
    <w:p w14:paraId="65D4091E" w14:textId="3F7225CC"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 xml:space="preserve">BS 4514 Specification for </w:t>
      </w:r>
      <w:r w:rsidR="00025FDF" w:rsidRPr="00FF4F1C">
        <w:rPr>
          <w:rFonts w:asciiTheme="minorHAnsi" w:hAnsiTheme="minorHAnsi" w:cstheme="minorHAnsi"/>
          <w:sz w:val="22"/>
          <w:szCs w:val="22"/>
        </w:rPr>
        <w:t>unplasticized</w:t>
      </w:r>
      <w:r w:rsidRPr="00FF4F1C">
        <w:rPr>
          <w:rFonts w:asciiTheme="minorHAnsi" w:hAnsiTheme="minorHAnsi" w:cstheme="minorHAnsi"/>
          <w:sz w:val="22"/>
          <w:szCs w:val="22"/>
        </w:rPr>
        <w:t xml:space="preserve"> PVC and ventilating pipes, </w:t>
      </w:r>
      <w:proofErr w:type="gramStart"/>
      <w:r w:rsidRPr="00FF4F1C">
        <w:rPr>
          <w:rFonts w:asciiTheme="minorHAnsi" w:hAnsiTheme="minorHAnsi" w:cstheme="minorHAnsi"/>
          <w:sz w:val="22"/>
          <w:szCs w:val="22"/>
        </w:rPr>
        <w:t>fittings</w:t>
      </w:r>
      <w:proofErr w:type="gramEnd"/>
      <w:r w:rsidRPr="00FF4F1C">
        <w:rPr>
          <w:rFonts w:asciiTheme="minorHAnsi" w:hAnsiTheme="minorHAnsi" w:cstheme="minorHAnsi"/>
          <w:sz w:val="22"/>
          <w:szCs w:val="22"/>
        </w:rPr>
        <w:t xml:space="preserve"> and accessories</w:t>
      </w:r>
    </w:p>
    <w:p w14:paraId="65D4091F" w14:textId="1920E80A"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 xml:space="preserve">BS 4576 </w:t>
      </w:r>
      <w:r w:rsidR="00025FDF" w:rsidRPr="00FF4F1C">
        <w:rPr>
          <w:rFonts w:asciiTheme="minorHAnsi" w:hAnsiTheme="minorHAnsi" w:cstheme="minorHAnsi"/>
          <w:sz w:val="22"/>
          <w:szCs w:val="22"/>
        </w:rPr>
        <w:t>Unplasticized</w:t>
      </w:r>
      <w:r w:rsidRPr="00FF4F1C">
        <w:rPr>
          <w:rFonts w:asciiTheme="minorHAnsi" w:hAnsiTheme="minorHAnsi" w:cstheme="minorHAnsi"/>
          <w:sz w:val="22"/>
          <w:szCs w:val="22"/>
        </w:rPr>
        <w:t xml:space="preserve"> polyvinyl chloride (PVC-U) rainwater goods and accessories</w:t>
      </w:r>
    </w:p>
    <w:p w14:paraId="65D40920" w14:textId="1E7294D0" w:rsidR="00C01BAD" w:rsidRPr="00FF4F1C" w:rsidRDefault="00B51CE4">
      <w:pPr>
        <w:pStyle w:val="Puce1"/>
        <w:ind w:left="454"/>
        <w:rPr>
          <w:rFonts w:asciiTheme="minorHAnsi" w:hAnsiTheme="minorHAnsi" w:cstheme="minorHAnsi"/>
          <w:color w:val="222222"/>
          <w:sz w:val="22"/>
          <w:szCs w:val="22"/>
        </w:rPr>
      </w:pPr>
      <w:r w:rsidRPr="00FF4F1C">
        <w:rPr>
          <w:rFonts w:asciiTheme="minorHAnsi" w:hAnsiTheme="minorHAnsi" w:cstheme="minorHAnsi"/>
          <w:sz w:val="22"/>
          <w:szCs w:val="22"/>
        </w:rPr>
        <w:t xml:space="preserve">BS 4660 Specification for </w:t>
      </w:r>
      <w:r w:rsidR="00025FDF" w:rsidRPr="00FF4F1C">
        <w:rPr>
          <w:rFonts w:asciiTheme="minorHAnsi" w:hAnsiTheme="minorHAnsi" w:cstheme="minorHAnsi"/>
          <w:sz w:val="22"/>
          <w:szCs w:val="22"/>
        </w:rPr>
        <w:t>unplasticized</w:t>
      </w:r>
      <w:r w:rsidRPr="00FF4F1C">
        <w:rPr>
          <w:rFonts w:asciiTheme="minorHAnsi" w:hAnsiTheme="minorHAnsi" w:cstheme="minorHAnsi"/>
          <w:sz w:val="22"/>
          <w:szCs w:val="22"/>
        </w:rPr>
        <w:t xml:space="preserve"> polyvinyl chloride (PVC-U) pump and plastics fittings of nominal sizes 110 and 160 for below ground gravity drainage and sewerage</w:t>
      </w:r>
    </w:p>
    <w:p w14:paraId="65D40921" w14:textId="77777777" w:rsidR="00C01BAD" w:rsidRPr="00FF4F1C" w:rsidRDefault="00B51CE4">
      <w:pPr>
        <w:pStyle w:val="Puce1"/>
        <w:numPr>
          <w:ilvl w:val="0"/>
          <w:numId w:val="51"/>
        </w:numPr>
        <w:ind w:left="450" w:hanging="180"/>
        <w:rPr>
          <w:rFonts w:asciiTheme="minorHAnsi" w:hAnsiTheme="minorHAnsi" w:cstheme="minorHAnsi"/>
          <w:color w:val="222222"/>
          <w:sz w:val="22"/>
          <w:szCs w:val="22"/>
        </w:rPr>
      </w:pPr>
      <w:r w:rsidRPr="00FF4F1C">
        <w:rPr>
          <w:rFonts w:asciiTheme="minorHAnsi" w:hAnsiTheme="minorHAnsi" w:cstheme="minorHAnsi"/>
          <w:color w:val="222222"/>
          <w:sz w:val="22"/>
          <w:szCs w:val="22"/>
        </w:rPr>
        <w:t>ASTM F2160 - Standard Specification for Solid Wall High Density Polyethylene (HDPE) Conduit Based on Controlled Outside Diameter (OD) .</w:t>
      </w:r>
    </w:p>
    <w:p w14:paraId="65D40922" w14:textId="77777777" w:rsidR="00C01BAD" w:rsidRPr="00FF4F1C" w:rsidRDefault="00B51CE4">
      <w:pPr>
        <w:pStyle w:val="Puce1"/>
        <w:numPr>
          <w:ilvl w:val="0"/>
          <w:numId w:val="51"/>
        </w:numPr>
        <w:ind w:left="450" w:hanging="180"/>
        <w:rPr>
          <w:rFonts w:asciiTheme="minorHAnsi" w:hAnsiTheme="minorHAnsi" w:cstheme="minorHAnsi"/>
          <w:color w:val="222222"/>
          <w:sz w:val="22"/>
          <w:szCs w:val="22"/>
        </w:rPr>
      </w:pPr>
      <w:r w:rsidRPr="00FF4F1C">
        <w:rPr>
          <w:rFonts w:asciiTheme="minorHAnsi" w:hAnsiTheme="minorHAnsi" w:cstheme="minorHAnsi"/>
          <w:color w:val="222222"/>
          <w:sz w:val="22"/>
          <w:szCs w:val="22"/>
        </w:rPr>
        <w:t xml:space="preserve">ASTM F2161 - Standard Specification for Solid Wall High Density Polyethylene (HDPE) Conduit Based on Controlled Inside Diameter (ID) </w:t>
      </w:r>
    </w:p>
    <w:p w14:paraId="65D40923" w14:textId="77777777" w:rsidR="00C01BAD" w:rsidRPr="00FF4F1C" w:rsidRDefault="00B51CE4">
      <w:pPr>
        <w:pStyle w:val="Puce1"/>
        <w:numPr>
          <w:ilvl w:val="0"/>
          <w:numId w:val="51"/>
        </w:numPr>
        <w:ind w:left="450" w:hanging="180"/>
        <w:rPr>
          <w:rFonts w:asciiTheme="minorHAnsi" w:hAnsiTheme="minorHAnsi" w:cstheme="minorHAnsi"/>
          <w:color w:val="222222"/>
          <w:sz w:val="22"/>
          <w:szCs w:val="22"/>
        </w:rPr>
      </w:pPr>
      <w:r w:rsidRPr="00FF4F1C">
        <w:rPr>
          <w:rFonts w:asciiTheme="minorHAnsi" w:hAnsiTheme="minorHAnsi" w:cstheme="minorHAnsi"/>
          <w:color w:val="222222"/>
          <w:sz w:val="22"/>
          <w:szCs w:val="22"/>
        </w:rPr>
        <w:t>ASTM D698 - Standard Test Methods for Laboratory Compaction Characteristics of Soil Using Standard Effort (12,400 ft-</w:t>
      </w:r>
      <w:proofErr w:type="spellStart"/>
      <w:r w:rsidRPr="00FF4F1C">
        <w:rPr>
          <w:rFonts w:asciiTheme="minorHAnsi" w:hAnsiTheme="minorHAnsi" w:cstheme="minorHAnsi"/>
          <w:color w:val="222222"/>
          <w:sz w:val="22"/>
          <w:szCs w:val="22"/>
        </w:rPr>
        <w:t>lbf</w:t>
      </w:r>
      <w:proofErr w:type="spellEnd"/>
      <w:r w:rsidRPr="00FF4F1C">
        <w:rPr>
          <w:rFonts w:asciiTheme="minorHAnsi" w:hAnsiTheme="minorHAnsi" w:cstheme="minorHAnsi"/>
          <w:color w:val="222222"/>
          <w:sz w:val="22"/>
          <w:szCs w:val="22"/>
        </w:rPr>
        <w:t xml:space="preserve">/ft3 (600 </w:t>
      </w:r>
      <w:proofErr w:type="spellStart"/>
      <w:r w:rsidRPr="00FF4F1C">
        <w:rPr>
          <w:rFonts w:asciiTheme="minorHAnsi" w:hAnsiTheme="minorHAnsi" w:cstheme="minorHAnsi"/>
          <w:color w:val="222222"/>
          <w:sz w:val="22"/>
          <w:szCs w:val="22"/>
        </w:rPr>
        <w:t>kN</w:t>
      </w:r>
      <w:proofErr w:type="spellEnd"/>
      <w:r w:rsidRPr="00FF4F1C">
        <w:rPr>
          <w:rFonts w:asciiTheme="minorHAnsi" w:hAnsiTheme="minorHAnsi" w:cstheme="minorHAnsi"/>
          <w:color w:val="222222"/>
          <w:sz w:val="22"/>
          <w:szCs w:val="22"/>
        </w:rPr>
        <w:t>-m/m3)).</w:t>
      </w:r>
    </w:p>
    <w:p w14:paraId="65D40924" w14:textId="77777777" w:rsidR="00C01BAD" w:rsidRPr="00FF4F1C" w:rsidRDefault="00B51CE4">
      <w:pPr>
        <w:pStyle w:val="Puce1"/>
        <w:numPr>
          <w:ilvl w:val="0"/>
          <w:numId w:val="51"/>
        </w:numPr>
        <w:ind w:left="450" w:hanging="180"/>
        <w:rPr>
          <w:rFonts w:asciiTheme="minorHAnsi" w:hAnsiTheme="minorHAnsi" w:cstheme="minorHAnsi"/>
          <w:color w:val="222222"/>
          <w:sz w:val="22"/>
          <w:szCs w:val="22"/>
        </w:rPr>
      </w:pPr>
      <w:r w:rsidRPr="00FF4F1C">
        <w:rPr>
          <w:rFonts w:asciiTheme="minorHAnsi" w:hAnsiTheme="minorHAnsi" w:cstheme="minorHAnsi"/>
          <w:color w:val="222222"/>
          <w:sz w:val="22"/>
          <w:szCs w:val="22"/>
        </w:rPr>
        <w:t>ASTM D1557 - Standard Test Methods for Laboratory Compaction Characteristics of Soil Using Modified Effort (56,000 ft-</w:t>
      </w:r>
      <w:proofErr w:type="spellStart"/>
      <w:r w:rsidRPr="00FF4F1C">
        <w:rPr>
          <w:rFonts w:asciiTheme="minorHAnsi" w:hAnsiTheme="minorHAnsi" w:cstheme="minorHAnsi"/>
          <w:color w:val="222222"/>
          <w:sz w:val="22"/>
          <w:szCs w:val="22"/>
        </w:rPr>
        <w:t>lbf</w:t>
      </w:r>
      <w:proofErr w:type="spellEnd"/>
      <w:r w:rsidRPr="00FF4F1C">
        <w:rPr>
          <w:rFonts w:asciiTheme="minorHAnsi" w:hAnsiTheme="minorHAnsi" w:cstheme="minorHAnsi"/>
          <w:color w:val="222222"/>
          <w:sz w:val="22"/>
          <w:szCs w:val="22"/>
        </w:rPr>
        <w:t xml:space="preserve">/ft3 (2,700 </w:t>
      </w:r>
      <w:proofErr w:type="spellStart"/>
      <w:r w:rsidRPr="00FF4F1C">
        <w:rPr>
          <w:rFonts w:asciiTheme="minorHAnsi" w:hAnsiTheme="minorHAnsi" w:cstheme="minorHAnsi"/>
          <w:color w:val="222222"/>
          <w:sz w:val="22"/>
          <w:szCs w:val="22"/>
        </w:rPr>
        <w:t>kN</w:t>
      </w:r>
      <w:proofErr w:type="spellEnd"/>
      <w:r w:rsidRPr="00FF4F1C">
        <w:rPr>
          <w:rFonts w:asciiTheme="minorHAnsi" w:hAnsiTheme="minorHAnsi" w:cstheme="minorHAnsi"/>
          <w:color w:val="222222"/>
          <w:sz w:val="22"/>
          <w:szCs w:val="22"/>
        </w:rPr>
        <w:t>-m/m3)).</w:t>
      </w:r>
    </w:p>
    <w:p w14:paraId="65D40925" w14:textId="77777777" w:rsidR="00C01BAD" w:rsidRPr="00FF4F1C" w:rsidRDefault="00C01BAD">
      <w:pPr>
        <w:spacing w:after="0" w:line="240" w:lineRule="auto"/>
        <w:rPr>
          <w:lang w:val="en-GB"/>
        </w:rPr>
      </w:pPr>
      <w:bookmarkStart w:id="130" w:name="_Hlk133994916"/>
    </w:p>
    <w:p w14:paraId="65D40929" w14:textId="03AC14C6" w:rsidR="00C01BAD" w:rsidRPr="00FF4F1C" w:rsidRDefault="00B51CE4">
      <w:pPr>
        <w:pStyle w:val="Titre2"/>
        <w:rPr>
          <w:lang w:val="en-GB"/>
        </w:rPr>
      </w:pPr>
      <w:bookmarkStart w:id="131" w:name="_Toc242693642"/>
      <w:bookmarkStart w:id="132" w:name="_Toc249094442"/>
      <w:bookmarkStart w:id="133" w:name="_Toc254613014"/>
      <w:bookmarkStart w:id="134" w:name="_Toc3282502"/>
      <w:bookmarkStart w:id="135" w:name="_Toc76117141"/>
      <w:bookmarkStart w:id="136" w:name="_Toc76135922"/>
      <w:bookmarkStart w:id="137" w:name="_Toc76399182"/>
      <w:bookmarkStart w:id="138" w:name="_Toc131336739"/>
      <w:r w:rsidRPr="00FF4F1C">
        <w:rPr>
          <w:lang w:val="en-GB"/>
        </w:rPr>
        <w:t xml:space="preserve">WArranties, Assurances, engineering DATA, </w:t>
      </w:r>
      <w:proofErr w:type="gramStart"/>
      <w:r w:rsidRPr="00FF4F1C">
        <w:rPr>
          <w:lang w:val="en-GB"/>
        </w:rPr>
        <w:t>Tests</w:t>
      </w:r>
      <w:proofErr w:type="gramEnd"/>
      <w:r w:rsidRPr="00FF4F1C">
        <w:rPr>
          <w:lang w:val="en-GB"/>
        </w:rPr>
        <w:t xml:space="preserve"> and Inspections</w:t>
      </w:r>
      <w:bookmarkEnd w:id="131"/>
      <w:bookmarkEnd w:id="132"/>
      <w:bookmarkEnd w:id="133"/>
      <w:bookmarkEnd w:id="134"/>
      <w:bookmarkEnd w:id="135"/>
      <w:bookmarkEnd w:id="136"/>
      <w:bookmarkEnd w:id="137"/>
      <w:bookmarkEnd w:id="138"/>
      <w:r w:rsidRPr="00FF4F1C">
        <w:rPr>
          <w:lang w:val="en-GB"/>
        </w:rPr>
        <w:t>.</w:t>
      </w:r>
      <w:r w:rsidRPr="00FF4F1C">
        <w:rPr>
          <w:lang w:val="en-GB"/>
        </w:rPr>
        <w:tab/>
      </w:r>
    </w:p>
    <w:p w14:paraId="65D4092B" w14:textId="77777777" w:rsidR="00C01BAD" w:rsidRPr="00FF4F1C" w:rsidRDefault="00B51CE4">
      <w:pPr>
        <w:pStyle w:val="Titre3"/>
        <w:rPr>
          <w:lang w:val="en-GB" w:eastAsia="en-GB"/>
        </w:rPr>
      </w:pPr>
      <w:r w:rsidRPr="00FF4F1C">
        <w:rPr>
          <w:lang w:val="en-GB" w:eastAsia="en-GB"/>
        </w:rPr>
        <w:t>Inspection and testing</w:t>
      </w:r>
    </w:p>
    <w:p w14:paraId="65D4092C" w14:textId="77777777" w:rsidR="00C01BAD" w:rsidRPr="00FF4F1C" w:rsidRDefault="00B51CE4" w:rsidP="00CE424F">
      <w:pPr>
        <w:pStyle w:val="Titre4"/>
        <w:rPr>
          <w:lang w:val="en-GB" w:eastAsia="en-GB"/>
        </w:rPr>
      </w:pPr>
      <w:r w:rsidRPr="00FF4F1C">
        <w:rPr>
          <w:lang w:val="en-GB" w:eastAsia="en-GB"/>
        </w:rPr>
        <w:t>GENERAL</w:t>
      </w:r>
    </w:p>
    <w:p w14:paraId="65D4092D" w14:textId="77777777" w:rsidR="00C01BAD" w:rsidRPr="00FF4F1C" w:rsidRDefault="00B51CE4">
      <w:pPr>
        <w:rPr>
          <w:lang w:val="en-GB" w:eastAsia="en-GB"/>
        </w:rPr>
      </w:pPr>
      <w:r w:rsidRPr="00FF4F1C">
        <w:rPr>
          <w:lang w:val="en-GB" w:eastAsia="en-GB"/>
        </w:rPr>
        <w:t xml:space="preserve">This section contains general requirements for inspections and tests of material, parts, equipment, and workmanship of the plant during manufacture, assembling and erection and upon completion to demonstrate compliance with General Technical Requirements/Particular Technical Requirements, codes and standards to ensure overall reliability of plant operation and performance. The Contractor shall perform all tests specified in these Specifications. </w:t>
      </w:r>
    </w:p>
    <w:p w14:paraId="65D4092E" w14:textId="77777777" w:rsidR="00C01BAD" w:rsidRPr="00FF4F1C" w:rsidRDefault="00B51CE4">
      <w:pPr>
        <w:rPr>
          <w:lang w:val="en-GB" w:eastAsia="en-GB"/>
        </w:rPr>
      </w:pPr>
      <w:r w:rsidRPr="00FF4F1C">
        <w:rPr>
          <w:lang w:val="en-GB" w:eastAsia="en-GB"/>
        </w:rPr>
        <w:t>Prior to the tests the Contractor shall submit an outline of the procedures and tests plans, to</w:t>
      </w:r>
      <w:r w:rsidRPr="00FF4F1C">
        <w:rPr>
          <w:lang w:val="en-GB"/>
        </w:rPr>
        <w:t xml:space="preserve"> </w:t>
      </w:r>
      <w:r w:rsidRPr="00FF4F1C">
        <w:rPr>
          <w:lang w:val="en-GB" w:eastAsia="en-GB"/>
        </w:rPr>
        <w:t xml:space="preserve">demonstrate fulfilment of the requirements specified in subsequent Sections of the detailed technical specification. </w:t>
      </w:r>
    </w:p>
    <w:p w14:paraId="65D4092F" w14:textId="77777777" w:rsidR="00C01BAD" w:rsidRPr="00FF4F1C" w:rsidRDefault="00B51CE4">
      <w:pPr>
        <w:rPr>
          <w:lang w:val="en-GB" w:eastAsia="en-GB"/>
        </w:rPr>
      </w:pPr>
      <w:r w:rsidRPr="00FF4F1C">
        <w:rPr>
          <w:lang w:val="en-GB" w:eastAsia="en-GB"/>
        </w:rPr>
        <w:t>The Employer, the Employer's Representative and/or authorized agents shall, at all reasonable times, be allowed free and ready access to the Contractor's premises and those of his suppliers for the purpose of inspecting the specified equipment components and obtaining information as to the progress of the work. Failure on the part of the Employer / Employer's Representative, at this or any other time, to discover or reject materials or work which do not meet specified requirements shall not be deemed an acceptance thereof nor a waiver of defects therein.</w:t>
      </w:r>
      <w:r w:rsidRPr="00FF4F1C">
        <w:rPr>
          <w:lang w:val="en-GB"/>
        </w:rPr>
        <w:t xml:space="preserve"> </w:t>
      </w:r>
      <w:r w:rsidRPr="00FF4F1C">
        <w:rPr>
          <w:lang w:val="en-GB" w:eastAsia="en-GB"/>
        </w:rPr>
        <w:t>The approval of the Employer / Employer's Representative will not prejudice the right of the Employer to reject equipment if it does not give complete satisfaction in service.</w:t>
      </w:r>
    </w:p>
    <w:p w14:paraId="65D40930" w14:textId="77777777" w:rsidR="00C01BAD" w:rsidRPr="00FF4F1C" w:rsidRDefault="00B51CE4">
      <w:pPr>
        <w:rPr>
          <w:lang w:val="en-GB" w:eastAsia="en-GB"/>
        </w:rPr>
      </w:pPr>
      <w:r w:rsidRPr="00FF4F1C">
        <w:rPr>
          <w:lang w:val="en-GB" w:eastAsia="en-GB"/>
        </w:rPr>
        <w:t>The tests listed in the appropriate sections of these technical requirements are the minimum requirements. The Contractor shall, at the appropriate time, prove that his material and/or equipment comply with all the requirements of this section, such proof being the successful completion of tests and inspections.</w:t>
      </w:r>
    </w:p>
    <w:p w14:paraId="65D40931" w14:textId="563D5C42" w:rsidR="00C01BAD" w:rsidRPr="00FF4F1C" w:rsidRDefault="00B51CE4" w:rsidP="00CE424F">
      <w:pPr>
        <w:rPr>
          <w:lang w:val="en-GB" w:eastAsia="en-GB"/>
        </w:rPr>
      </w:pPr>
      <w:r w:rsidRPr="00FF4F1C">
        <w:rPr>
          <w:lang w:val="en-GB" w:eastAsia="en-GB"/>
        </w:rPr>
        <w:t>Shop tests shall include all routine, electrical/ mechanical and hydraulic tests in accordance with the relevant standards and/or as listed, and in addition, any tests called for by the Employer to ensure that the equipment and materials being supplied meet the requirements of the specification.</w:t>
      </w:r>
      <w:r w:rsidRPr="00FF4F1C">
        <w:rPr>
          <w:lang w:val="en-GB"/>
        </w:rPr>
        <w:t xml:space="preserve"> </w:t>
      </w:r>
      <w:r w:rsidRPr="00FF4F1C">
        <w:rPr>
          <w:lang w:val="en-GB" w:eastAsia="en-GB"/>
        </w:rPr>
        <w:t>For items not covered by the standards or specifically mentioned in this Specification, the tests shall be agreed with the Employer.</w:t>
      </w:r>
      <w:r w:rsidR="00025FDF">
        <w:rPr>
          <w:lang w:val="en-GB" w:eastAsia="en-GB"/>
        </w:rPr>
        <w:br/>
      </w:r>
    </w:p>
    <w:p w14:paraId="65D40932" w14:textId="77777777" w:rsidR="00C01BAD" w:rsidRPr="00FF4F1C" w:rsidRDefault="00B51CE4" w:rsidP="00CE424F">
      <w:pPr>
        <w:pStyle w:val="Titre4"/>
        <w:rPr>
          <w:lang w:val="en-GB" w:eastAsia="en-GB"/>
        </w:rPr>
      </w:pPr>
      <w:r w:rsidRPr="00FF4F1C">
        <w:rPr>
          <w:lang w:val="en-GB" w:eastAsia="en-GB"/>
        </w:rPr>
        <w:t>Type test</w:t>
      </w:r>
    </w:p>
    <w:p w14:paraId="65D40933" w14:textId="77777777" w:rsidR="00C01BAD" w:rsidRPr="00FF4F1C" w:rsidRDefault="00B51CE4">
      <w:pPr>
        <w:rPr>
          <w:lang w:val="en-GB" w:eastAsia="en-GB"/>
        </w:rPr>
      </w:pPr>
      <w:r w:rsidRPr="00FF4F1C">
        <w:rPr>
          <w:lang w:val="en-GB" w:eastAsia="en-GB"/>
        </w:rPr>
        <w:t xml:space="preserve">All main components and equipment offered for and supplied under this Contract shall be type tested. The Bidder shall enclose in his Bid Type Test Certificates separately for each such main component and </w:t>
      </w:r>
      <w:r w:rsidRPr="00FF4F1C">
        <w:rPr>
          <w:lang w:val="en-GB" w:eastAsia="en-GB"/>
        </w:rPr>
        <w:lastRenderedPageBreak/>
        <w:t>equipment offered. Such Type Test Certificates shall be issued by internationally recognized testing organizations for type tests carried out on components and equipment which are, in the opinion of the Employer / Employer's Representative, of identical type or identical in all essential respects to the equipment offered. If any of the Type Tests Certificates submitted is not applicable to the component or equipment offered, the Employer / Employer's Representative reserves the right to require re-testing or the inclusion of additional tests in the routine test program.</w:t>
      </w:r>
    </w:p>
    <w:p w14:paraId="65D40934" w14:textId="77777777" w:rsidR="00C01BAD" w:rsidRPr="00FF4F1C" w:rsidRDefault="00B51CE4">
      <w:pPr>
        <w:rPr>
          <w:lang w:val="en-GB" w:eastAsia="en-GB"/>
        </w:rPr>
      </w:pPr>
      <w:r w:rsidRPr="00FF4F1C">
        <w:rPr>
          <w:lang w:val="en-GB" w:eastAsia="en-GB"/>
        </w:rPr>
        <w:t xml:space="preserve">The Bidder shall enclose in his Bid the reports for all type tests and additional type tests certificates as per technical specification along with equipment / material drawings separately for each such main component and equipment offered. The type tests conducted earlier should have been conducted in accredited laboratory based on ISO / IEC Guide 25 / 17025 and the test reports submitted shall be of the tests conducted within last 7 (seven) years prior to the date of bid opening (unless specially agreed with the purchaser). In case the test reports are of the test conducted earlier than 7(seven) years prior to the date of bid opening, the Bidder shall repeat these test(s) at no extra cost to the Employer. In the event of any discrepancy in the test reports i.e. any test report not acceptable due to any design / manufacturing changes (including substitution of components) or due to non‐compliance with the requirement stipulated in the Technical Specification or any/all additional type tests not carried out, same shall be carried out without any additional cost implication to the Employer. </w:t>
      </w:r>
    </w:p>
    <w:p w14:paraId="65D40935" w14:textId="77777777" w:rsidR="00C01BAD" w:rsidRPr="00FF4F1C" w:rsidRDefault="00B51CE4">
      <w:pPr>
        <w:rPr>
          <w:lang w:val="en-GB" w:eastAsia="en-GB"/>
        </w:rPr>
      </w:pPr>
      <w:r w:rsidRPr="00FF4F1C">
        <w:rPr>
          <w:lang w:val="en-GB" w:eastAsia="en-GB"/>
        </w:rPr>
        <w:t>In case any Bidder indicates that he shall not carry out a particular test, his offer shall be considered incomplete and shall be liable to be rejected.</w:t>
      </w:r>
    </w:p>
    <w:p w14:paraId="65D40936" w14:textId="77777777" w:rsidR="00C01BAD" w:rsidRPr="00FF4F1C" w:rsidRDefault="00B51CE4">
      <w:pPr>
        <w:rPr>
          <w:lang w:val="en-GB" w:eastAsia="en-GB"/>
        </w:rPr>
      </w:pPr>
      <w:r w:rsidRPr="00FF4F1C">
        <w:rPr>
          <w:lang w:val="en-GB" w:eastAsia="en-GB"/>
        </w:rPr>
        <w:t>The Bidder shall intimate the Employer the detailed program about the tests at least 8 (eight) weeks in advance.</w:t>
      </w:r>
    </w:p>
    <w:p w14:paraId="65D40937" w14:textId="77777777" w:rsidR="00C01BAD" w:rsidRPr="00FF4F1C" w:rsidRDefault="00B51CE4">
      <w:pPr>
        <w:rPr>
          <w:lang w:val="en-GB" w:eastAsia="en-GB"/>
        </w:rPr>
      </w:pPr>
      <w:r w:rsidRPr="00FF4F1C">
        <w:rPr>
          <w:lang w:val="en-GB" w:eastAsia="en-GB"/>
        </w:rPr>
        <w:t>During manufacture, erection and after completion all materials, components and equipment supplied as well as works performed under this Contract may be subjected to inspection by the Employer / Employer's Representative, should they so require. The works may also be subjected to inspection and tests by any approved agencies of insurance or inspection companies, approved by the Employer, in accordance with the requirements of these technical requirements.</w:t>
      </w:r>
    </w:p>
    <w:p w14:paraId="65D40938" w14:textId="77777777" w:rsidR="00C01BAD" w:rsidRPr="00FF4F1C" w:rsidRDefault="00B51CE4">
      <w:pPr>
        <w:rPr>
          <w:lang w:val="en-GB" w:eastAsia="en-GB"/>
        </w:rPr>
      </w:pPr>
      <w:r w:rsidRPr="00FF4F1C">
        <w:rPr>
          <w:lang w:val="en-GB" w:eastAsia="en-GB"/>
        </w:rPr>
        <w:t>One complete item of equipment of each type and rating supplied under this contract shall be subjected to type tests as specified in the specification and the relevant standards. However, the Employer may consider the possibility of waving the type tests only for equipment whose type tests on the Employer’s perspective shall be considered to take a very long time to affect the project implementation schedule. In such cases the Employer will require the Contractor to submit certified copies of type test certificates from a reputable accredited testing laboratory covering equipment of similar design, rating and construction.</w:t>
      </w:r>
    </w:p>
    <w:p w14:paraId="65D40939" w14:textId="77777777" w:rsidR="00C01BAD" w:rsidRPr="00FF4F1C" w:rsidRDefault="00B51CE4">
      <w:pPr>
        <w:rPr>
          <w:lang w:val="en-GB" w:eastAsia="en-GB"/>
        </w:rPr>
      </w:pPr>
      <w:r w:rsidRPr="00FF4F1C">
        <w:rPr>
          <w:lang w:val="en-GB" w:eastAsia="en-GB"/>
        </w:rPr>
        <w:t xml:space="preserve">On beginning or resuming operations, the Contractor shall notify the Engineer/Employer so as to enable him to arrange for a proper inspection. Whether the inspection and tests take place at the Supplier's or Sub-supplier's factory, the Supplier shall supply all necessary labour, material, equipment, apparatus, instrument and competent test personnel who shall be able to take complete charge of the inspection and tests and shall be authorized to represent and make decisions for the Contractor for the proper carrying out of the inspection and tests to the entire satisfaction of the Employer/ Engineer. </w:t>
      </w:r>
    </w:p>
    <w:p w14:paraId="65D4093A" w14:textId="77777777" w:rsidR="00C01BAD" w:rsidRPr="00FF4F1C" w:rsidRDefault="00B51CE4">
      <w:pPr>
        <w:rPr>
          <w:lang w:val="en-GB" w:eastAsia="en-GB"/>
        </w:rPr>
      </w:pPr>
      <w:r w:rsidRPr="00FF4F1C">
        <w:rPr>
          <w:lang w:val="en-GB" w:eastAsia="en-GB"/>
        </w:rPr>
        <w:t>If the Employer/Engineer so requires, instruments used for testing shall be calibrated at the expense of the Contractor and by a firm or institution approved by the Engineer/Employer.</w:t>
      </w:r>
    </w:p>
    <w:p w14:paraId="65D4093B" w14:textId="77777777" w:rsidR="00C01BAD" w:rsidRPr="00FF4F1C" w:rsidRDefault="00B51CE4">
      <w:pPr>
        <w:rPr>
          <w:lang w:val="en-GB" w:eastAsia="en-GB"/>
        </w:rPr>
      </w:pPr>
      <w:r w:rsidRPr="00FF4F1C">
        <w:rPr>
          <w:lang w:val="en-GB" w:eastAsia="en-GB"/>
        </w:rPr>
        <w:t xml:space="preserve">If an external laboratory is used to perform the test, this shall be subject to approval by the Employer/Engineer and all costs associated with such test shall be borne by Contractor. Six copies of all test certificates, performance curves and data sheets shall be supplied by the Contractor to the Engineer. </w:t>
      </w:r>
    </w:p>
    <w:p w14:paraId="65D4093C" w14:textId="77777777" w:rsidR="00C01BAD" w:rsidRPr="00FF4F1C" w:rsidRDefault="00B51CE4">
      <w:pPr>
        <w:rPr>
          <w:lang w:val="en-GB" w:eastAsia="en-GB"/>
        </w:rPr>
      </w:pPr>
      <w:r w:rsidRPr="00FF4F1C">
        <w:rPr>
          <w:lang w:val="en-GB" w:eastAsia="en-GB"/>
        </w:rPr>
        <w:t xml:space="preserve">Sufficient information shall be given on all test certificates, performance curves and data sheets to permit identification of the material or equipment to which the certificate refers. </w:t>
      </w:r>
    </w:p>
    <w:p w14:paraId="65D4093D" w14:textId="77777777" w:rsidR="00C01BAD" w:rsidRPr="00FF4F1C" w:rsidRDefault="00B51CE4">
      <w:pPr>
        <w:rPr>
          <w:lang w:val="en-GB" w:eastAsia="en-GB"/>
        </w:rPr>
      </w:pPr>
      <w:r w:rsidRPr="00FF4F1C">
        <w:rPr>
          <w:lang w:val="en-GB" w:eastAsia="en-GB"/>
        </w:rPr>
        <w:lastRenderedPageBreak/>
        <w:t>All work rejected by the Engineer shall be replaced in accordance with the Contract, and in a manner satisfactory to the Employer.</w:t>
      </w:r>
    </w:p>
    <w:p w14:paraId="65D4093E" w14:textId="77777777" w:rsidR="00C01BAD" w:rsidRPr="00FF4F1C" w:rsidRDefault="00B51CE4">
      <w:pPr>
        <w:rPr>
          <w:lang w:val="en-GB" w:eastAsia="en-GB"/>
        </w:rPr>
      </w:pPr>
      <w:r w:rsidRPr="00FF4F1C">
        <w:rPr>
          <w:lang w:val="en-GB" w:eastAsia="en-GB"/>
        </w:rPr>
        <w:t xml:space="preserve"> All works shall be subject to inspection and testing at the place of manufacture or assembly and shall conform to the requirements of the Contract. </w:t>
      </w:r>
    </w:p>
    <w:p w14:paraId="65D4093F" w14:textId="582758E5" w:rsidR="00C01BAD" w:rsidRPr="00FF4F1C" w:rsidRDefault="00B51CE4" w:rsidP="00CE424F">
      <w:pPr>
        <w:rPr>
          <w:lang w:val="en-GB" w:eastAsia="en-GB"/>
        </w:rPr>
      </w:pPr>
      <w:r w:rsidRPr="00FF4F1C">
        <w:rPr>
          <w:lang w:val="en-GB" w:eastAsia="en-GB"/>
        </w:rPr>
        <w:t>If the Engineer and the Employer waives his right of inspection or testing as herein provided, it shall in no way relieve the Contractor of full liability for the completed Works or any part of it, nor shall it prejudice or affect the rights of the Employer set forth under the Contract.</w:t>
      </w:r>
      <w:r w:rsidR="00025FDF">
        <w:rPr>
          <w:lang w:val="en-GB" w:eastAsia="en-GB"/>
        </w:rPr>
        <w:br/>
      </w:r>
    </w:p>
    <w:p w14:paraId="65D40940" w14:textId="2A67BC44" w:rsidR="00C01BAD" w:rsidRPr="00FF4F1C" w:rsidRDefault="00B51CE4" w:rsidP="00CE424F">
      <w:pPr>
        <w:pStyle w:val="Titre4"/>
        <w:rPr>
          <w:lang w:val="en-GB" w:eastAsia="en-GB"/>
        </w:rPr>
      </w:pPr>
      <w:r w:rsidRPr="00FF4F1C">
        <w:rPr>
          <w:lang w:val="en-GB" w:eastAsia="en-GB"/>
        </w:rPr>
        <w:t>Factory Acceptance Test (FAT)</w:t>
      </w:r>
    </w:p>
    <w:p w14:paraId="65D40941" w14:textId="77777777" w:rsidR="00C01BAD" w:rsidRPr="00FF4F1C" w:rsidRDefault="00B51CE4">
      <w:pPr>
        <w:rPr>
          <w:lang w:val="en-GB" w:eastAsia="en-GB"/>
        </w:rPr>
      </w:pPr>
      <w:r w:rsidRPr="00FF4F1C">
        <w:rPr>
          <w:lang w:val="en-GB" w:eastAsia="en-GB"/>
        </w:rPr>
        <w:t>Extensive Factory Acceptance Testing (FAT) shall be conducted on material and equipment incorporated in the works to verify that the equipment, material and parts have been manufactured to meet the requirement of technical specifications and that the various systems and assemblies as a whole function as specified.</w:t>
      </w:r>
    </w:p>
    <w:p w14:paraId="65D40942" w14:textId="77777777" w:rsidR="00C01BAD" w:rsidRPr="00FF4F1C" w:rsidRDefault="00B51CE4">
      <w:pPr>
        <w:rPr>
          <w:lang w:val="en-GB" w:eastAsia="en-GB"/>
        </w:rPr>
      </w:pPr>
      <w:r w:rsidRPr="00FF4F1C">
        <w:rPr>
          <w:lang w:val="en-GB" w:eastAsia="en-GB"/>
        </w:rPr>
        <w:t xml:space="preserve">Successful factory tests release the parts, material, systems and equipment for shipment. Factory test acceptance and shipment release shall not be granted in case there are major shortcomings in quality, functions or performance, or a large amount of smaller deficiencies. Instead, the Contractor shall be required to correct the system at factory, and thereafter re‐do the relevant factory tests. </w:t>
      </w:r>
    </w:p>
    <w:p w14:paraId="65D40943" w14:textId="77777777" w:rsidR="00C01BAD" w:rsidRPr="00FF4F1C" w:rsidRDefault="00B51CE4">
      <w:pPr>
        <w:rPr>
          <w:lang w:val="en-GB" w:eastAsia="en-GB"/>
        </w:rPr>
      </w:pPr>
      <w:r w:rsidRPr="00FF4F1C">
        <w:rPr>
          <w:lang w:val="en-GB" w:eastAsia="en-GB"/>
        </w:rPr>
        <w:t xml:space="preserve">The Employer shall attend the Factory Acceptance Tests, as specified in the Scope of Supply. </w:t>
      </w:r>
    </w:p>
    <w:p w14:paraId="65D40944" w14:textId="77777777" w:rsidR="00C01BAD" w:rsidRPr="00FF4F1C" w:rsidRDefault="00B51CE4" w:rsidP="00CE424F">
      <w:pPr>
        <w:rPr>
          <w:lang w:val="en-GB" w:eastAsia="en-GB"/>
        </w:rPr>
      </w:pPr>
      <w:r w:rsidRPr="00FF4F1C">
        <w:rPr>
          <w:lang w:val="en-GB" w:eastAsia="en-GB"/>
        </w:rPr>
        <w:t>The Contractor shall submit for approval the proposed Inspection and Test Plan at least two (2) months before the pre‐FAT or FAT.</w:t>
      </w:r>
    </w:p>
    <w:p w14:paraId="65D40945" w14:textId="77777777" w:rsidR="00C01BAD" w:rsidRPr="00FF4F1C" w:rsidRDefault="00B51CE4">
      <w:pPr>
        <w:rPr>
          <w:lang w:val="en-GB" w:eastAsia="en-GB"/>
        </w:rPr>
      </w:pPr>
      <w:r w:rsidRPr="00FF4F1C">
        <w:rPr>
          <w:lang w:val="en-GB" w:eastAsia="en-GB"/>
        </w:rPr>
        <w:t xml:space="preserve">The Inspection and Test Plan shall define the following: </w:t>
      </w:r>
    </w:p>
    <w:p w14:paraId="65D40946" w14:textId="77777777" w:rsidR="00C01BAD" w:rsidRPr="00FF4F1C" w:rsidRDefault="00B51CE4">
      <w:pPr>
        <w:rPr>
          <w:lang w:val="en-GB" w:eastAsia="en-GB"/>
        </w:rPr>
      </w:pPr>
      <w:r w:rsidRPr="00FF4F1C">
        <w:rPr>
          <w:lang w:val="en-GB" w:eastAsia="en-GB"/>
        </w:rPr>
        <w:t xml:space="preserve">·      Test Program (time schedule) </w:t>
      </w:r>
    </w:p>
    <w:p w14:paraId="65D40947" w14:textId="77777777" w:rsidR="00C01BAD" w:rsidRPr="00FF4F1C" w:rsidRDefault="00B51CE4">
      <w:pPr>
        <w:rPr>
          <w:lang w:val="en-GB" w:eastAsia="en-GB"/>
        </w:rPr>
      </w:pPr>
      <w:r w:rsidRPr="00FF4F1C">
        <w:rPr>
          <w:lang w:val="en-GB" w:eastAsia="en-GB"/>
        </w:rPr>
        <w:t xml:space="preserve">·      Test Procedures (approval criteria; record forms; test instruments) </w:t>
      </w:r>
    </w:p>
    <w:p w14:paraId="65D40948" w14:textId="77777777" w:rsidR="00C01BAD" w:rsidRPr="00FF4F1C" w:rsidRDefault="00B51CE4">
      <w:pPr>
        <w:rPr>
          <w:lang w:val="en-GB" w:eastAsia="en-GB"/>
        </w:rPr>
      </w:pPr>
      <w:r w:rsidRPr="00FF4F1C">
        <w:rPr>
          <w:lang w:val="en-GB" w:eastAsia="en-GB"/>
        </w:rPr>
        <w:t xml:space="preserve">·      Test Specifications </w:t>
      </w:r>
    </w:p>
    <w:p w14:paraId="65D40949" w14:textId="77777777" w:rsidR="00C01BAD" w:rsidRPr="00FF4F1C" w:rsidRDefault="00B51CE4">
      <w:pPr>
        <w:rPr>
          <w:lang w:val="en-GB" w:eastAsia="en-GB"/>
        </w:rPr>
      </w:pPr>
      <w:r w:rsidRPr="00FF4F1C">
        <w:rPr>
          <w:lang w:val="en-GB" w:eastAsia="en-GB"/>
        </w:rPr>
        <w:t>After successful completion of FAT, the Contractor shall submit the completed and signed FAT records, in category “For Information”, if the tests have been witnessed by the Employer’s representative, otherwise “For Approval”. Subsequently, upon receipt, or approval, of the FAT records, the Employer shall prepare the Acceptance Certificate / Shipping Release. No shipment of goods shall take place without relevant Acceptance Certificate / Shipping Release Certificate</w:t>
      </w:r>
    </w:p>
    <w:p w14:paraId="65D4094A" w14:textId="77777777" w:rsidR="00C01BAD" w:rsidRPr="00FF4F1C" w:rsidRDefault="00B51CE4">
      <w:pPr>
        <w:rPr>
          <w:lang w:val="en-GB" w:eastAsia="en-GB"/>
        </w:rPr>
      </w:pPr>
      <w:r w:rsidRPr="00FF4F1C">
        <w:rPr>
          <w:lang w:val="en-GB" w:eastAsia="en-GB"/>
        </w:rPr>
        <w:t>Test methods shall be based on IEC recommendations and standards. The Bidder shall state the applied standards and test methods. A tentative test program and a test procedure shall be supplied before each individual test. The test procedure shall specify in detail the tests to be performed, based on the specified requirements. Detailed documentation (e.g. circuit diagrams, flow charts) of the tested system / equipment shall also be available to the Employer / Employer's Representative at the same time. Formats of the test report which are intended to be used shall be submitted for approval together with test program.</w:t>
      </w:r>
    </w:p>
    <w:p w14:paraId="65D4094B" w14:textId="77777777" w:rsidR="00C01BAD" w:rsidRPr="00FF4F1C" w:rsidRDefault="00B51CE4">
      <w:pPr>
        <w:rPr>
          <w:lang w:val="en-GB" w:eastAsia="en-GB"/>
        </w:rPr>
      </w:pPr>
      <w:r w:rsidRPr="00FF4F1C">
        <w:rPr>
          <w:lang w:val="en-GB" w:eastAsia="en-GB"/>
        </w:rPr>
        <w:t>The Contractor shall duly consider provisions specified in the Bidding Document Documents as minimum requirements when preparing the inspection and test plan with respect to type and extent of inspection and tests, to location, orientation and number of test samples, to frequency and amount of taking samples for statistical quality control and with respect to acceptance criteria for all QA measures.</w:t>
      </w:r>
    </w:p>
    <w:p w14:paraId="65D4094C" w14:textId="77777777" w:rsidR="00C01BAD" w:rsidRPr="00FF4F1C" w:rsidRDefault="00B51CE4">
      <w:pPr>
        <w:rPr>
          <w:lang w:val="en-GB" w:eastAsia="en-GB"/>
        </w:rPr>
      </w:pPr>
      <w:r w:rsidRPr="00FF4F1C">
        <w:rPr>
          <w:lang w:val="en-GB" w:eastAsia="en-GB"/>
        </w:rPr>
        <w:t xml:space="preserve">The Employer / Employer's Representative will return a copy of the Contractor's proposed inspection program indicating those inspection stages for which notification is required. Notification shall be by fax and shall be sent at least 20 days prior to the intended test. If the Employer and/or the Employer's Representative intends to be present at the test he will provide at least 24 hours' notice and if his </w:t>
      </w:r>
      <w:r w:rsidRPr="00FF4F1C">
        <w:rPr>
          <w:lang w:val="en-GB" w:eastAsia="en-GB"/>
        </w:rPr>
        <w:lastRenderedPageBreak/>
        <w:t>representative does not attend on the notified date the test may proceed unless an alternative date has been requested by the Employer / Employer's Representative.</w:t>
      </w:r>
    </w:p>
    <w:p w14:paraId="65D4094D" w14:textId="77777777" w:rsidR="00C01BAD" w:rsidRPr="00FF4F1C" w:rsidRDefault="00B51CE4">
      <w:pPr>
        <w:rPr>
          <w:lang w:val="en-GB" w:eastAsia="en-GB"/>
        </w:rPr>
      </w:pPr>
      <w:r w:rsidRPr="00FF4F1C">
        <w:rPr>
          <w:lang w:val="en-GB" w:eastAsia="en-GB"/>
        </w:rPr>
        <w:t>Within thirty (30) calendar days of completion of each and every test copies of all test records, test certificates and performance curves shall be supplied for all tests carried out in accordance with the provision of the contract, whether or not the Employer / Employer's Representative has witnessed them. Information given on such test certificates and curves shall be sufficient to identify the equipment and software to which the certificates refer and shall also bear the Contractors' reference and heading.</w:t>
      </w:r>
    </w:p>
    <w:p w14:paraId="65D4094E" w14:textId="77777777" w:rsidR="00C01BAD" w:rsidRPr="00FF4F1C" w:rsidRDefault="00B51CE4" w:rsidP="00CE424F">
      <w:pPr>
        <w:rPr>
          <w:lang w:val="en-GB" w:eastAsia="en-GB"/>
        </w:rPr>
      </w:pPr>
      <w:r w:rsidRPr="00FF4F1C">
        <w:rPr>
          <w:lang w:val="en-GB" w:eastAsia="en-GB"/>
        </w:rPr>
        <w:t>The test reports shall indicate the tests performed, contract references, the results obtained, instruments used, names of test personnel, and provide for witnesses' signatures. They shall also be numbered and dated.</w:t>
      </w:r>
    </w:p>
    <w:p w14:paraId="65D4094F" w14:textId="7E2D5E5C" w:rsidR="00C01BAD" w:rsidRPr="00FF4F1C" w:rsidRDefault="00B51CE4" w:rsidP="00CE424F">
      <w:pPr>
        <w:pStyle w:val="Titre4"/>
        <w:rPr>
          <w:lang w:val="en-GB" w:eastAsia="en-GB"/>
        </w:rPr>
      </w:pPr>
      <w:r w:rsidRPr="00FF4F1C">
        <w:rPr>
          <w:lang w:val="en-GB" w:eastAsia="en-GB"/>
        </w:rPr>
        <w:t>Testing and Commissioning</w:t>
      </w:r>
    </w:p>
    <w:p w14:paraId="65D40950" w14:textId="18EC7588" w:rsidR="00C01BAD" w:rsidRPr="00FF4F1C" w:rsidRDefault="00B51CE4" w:rsidP="00CE424F">
      <w:pPr>
        <w:rPr>
          <w:lang w:val="en-GB" w:eastAsia="en-GB"/>
        </w:rPr>
      </w:pPr>
      <w:r w:rsidRPr="00FF4F1C">
        <w:rPr>
          <w:lang w:val="en-GB" w:eastAsia="en-GB"/>
        </w:rPr>
        <w:t>The contractor shall ensure presence of the manufacturer’s technical expert at site during installation, testing and commissioning of all major equipment. Major equipment includes Transformers, Shunt reactors, Circuit Breakers, Instrument Transformers, Disconnectors, Surge arrestors, Telecommunication equipment, DC Auxiliary equipment, system Protection and control equipment etc. The cost for their presence shall be included in the supply cost of the main equipment.</w:t>
      </w:r>
      <w:r w:rsidR="00025FDF">
        <w:rPr>
          <w:lang w:val="en-GB" w:eastAsia="en-GB"/>
        </w:rPr>
        <w:br/>
      </w:r>
    </w:p>
    <w:p w14:paraId="65D40951" w14:textId="77777777" w:rsidR="00C01BAD" w:rsidRPr="00FF4F1C" w:rsidRDefault="00B51CE4" w:rsidP="00CE424F">
      <w:pPr>
        <w:pStyle w:val="Titre4"/>
        <w:rPr>
          <w:lang w:val="en-GB" w:eastAsia="en-GB"/>
        </w:rPr>
      </w:pPr>
      <w:r w:rsidRPr="00FF4F1C">
        <w:rPr>
          <w:lang w:val="en-GB" w:eastAsia="en-GB"/>
        </w:rPr>
        <w:t>Replacement of materials</w:t>
      </w:r>
    </w:p>
    <w:p w14:paraId="65D40952" w14:textId="50461DA7" w:rsidR="00C01BAD" w:rsidRPr="00FF4F1C" w:rsidRDefault="00B51CE4" w:rsidP="00CE424F">
      <w:pPr>
        <w:rPr>
          <w:lang w:val="en-GB" w:eastAsia="en-GB"/>
        </w:rPr>
      </w:pPr>
      <w:r w:rsidRPr="00FF4F1C">
        <w:rPr>
          <w:lang w:val="en-GB" w:eastAsia="en-GB"/>
        </w:rPr>
        <w:t>Whenever trade names have been used to identify some equipment components required for the works in order to establish their quality and type, and to compare bids, the replacement of such materials by others of an equivalent quality will be allowed after the award of the Contract only if approved in writing by the Employer. In such cases, the Contractor shall provide sufficient information and drawings to the Employer to justify the replacement. Costs arising from the modifications to the works, which will be necessary for such replacements, shall be borne entirely by the Contractor, who shall be responsible for ensuring that the modifications are carried out in an approved manner.</w:t>
      </w:r>
      <w:r w:rsidR="00025FDF">
        <w:rPr>
          <w:lang w:val="en-GB" w:eastAsia="en-GB"/>
        </w:rPr>
        <w:br/>
      </w:r>
    </w:p>
    <w:p w14:paraId="65D40953" w14:textId="77777777" w:rsidR="00C01BAD" w:rsidRPr="00FF4F1C" w:rsidRDefault="00B51CE4" w:rsidP="00CE424F">
      <w:pPr>
        <w:pStyle w:val="Titre4"/>
        <w:rPr>
          <w:lang w:val="en-GB" w:eastAsia="en-GB"/>
        </w:rPr>
      </w:pPr>
      <w:r w:rsidRPr="00FF4F1C">
        <w:rPr>
          <w:lang w:val="en-GB" w:eastAsia="en-GB"/>
        </w:rPr>
        <w:t>Spare parts</w:t>
      </w:r>
    </w:p>
    <w:p w14:paraId="65D40954" w14:textId="2D89FC37" w:rsidR="00C01BAD" w:rsidRPr="00FF4F1C" w:rsidRDefault="00B51CE4">
      <w:pPr>
        <w:rPr>
          <w:lang w:val="en-GB" w:eastAsia="en-GB"/>
        </w:rPr>
      </w:pPr>
      <w:r w:rsidRPr="00FF4F1C">
        <w:rPr>
          <w:lang w:val="en-GB" w:eastAsia="en-GB"/>
        </w:rPr>
        <w:t xml:space="preserve">All spare parts supplied shall be strictly interchangeable with the parts they are intended to </w:t>
      </w:r>
      <w:r w:rsidR="00E625C2" w:rsidRPr="00FF4F1C">
        <w:rPr>
          <w:lang w:val="en-GB" w:eastAsia="en-GB"/>
        </w:rPr>
        <w:t>replace and</w:t>
      </w:r>
      <w:r w:rsidRPr="00FF4F1C">
        <w:rPr>
          <w:lang w:val="en-GB" w:eastAsia="en-GB"/>
        </w:rPr>
        <w:t xml:space="preserve"> shall be treated and packed for long storage (indefinite storage) under the prevailing climatic conditions, after having been checked at site. </w:t>
      </w:r>
    </w:p>
    <w:p w14:paraId="65D40955" w14:textId="77777777" w:rsidR="00C01BAD" w:rsidRPr="00FF4F1C" w:rsidRDefault="00B51CE4">
      <w:pPr>
        <w:rPr>
          <w:lang w:val="en-GB" w:eastAsia="en-GB"/>
        </w:rPr>
      </w:pPr>
      <w:r w:rsidRPr="00FF4F1C">
        <w:rPr>
          <w:lang w:val="en-GB" w:eastAsia="en-GB"/>
        </w:rPr>
        <w:t xml:space="preserve">The Employer may at his discretion order all, any or none of the recommended spare parts listed in the schedule of spare parts. </w:t>
      </w:r>
    </w:p>
    <w:p w14:paraId="65D40956" w14:textId="77777777" w:rsidR="00C01BAD" w:rsidRPr="00FF4F1C" w:rsidRDefault="00B51CE4">
      <w:pPr>
        <w:rPr>
          <w:lang w:val="en-GB" w:eastAsia="en-GB"/>
        </w:rPr>
      </w:pPr>
      <w:r w:rsidRPr="00FF4F1C">
        <w:rPr>
          <w:lang w:val="en-GB" w:eastAsia="en-GB"/>
        </w:rPr>
        <w:t xml:space="preserve">Each spare part shall be clearly marked or labelled on the outside of its packing with its description purpose and substation’s name. This is to include detailed directions as to how to store the equipment concerned, and on the pertinent delivery time to be expected in case of orders at a later date. </w:t>
      </w:r>
    </w:p>
    <w:p w14:paraId="65D40957" w14:textId="77777777" w:rsidR="00C01BAD" w:rsidRPr="00FF4F1C" w:rsidRDefault="00B51CE4">
      <w:pPr>
        <w:rPr>
          <w:lang w:val="en-GB" w:eastAsia="en-GB"/>
        </w:rPr>
      </w:pPr>
      <w:r w:rsidRPr="00FF4F1C">
        <w:rPr>
          <w:lang w:val="en-GB" w:eastAsia="en-GB"/>
        </w:rPr>
        <w:t xml:space="preserve">Unit and total prices shall be quoted on each sub item basis. Bidders are requested not to include the price of the basic equipment. The price of the recommended spare parts is to be itemized and quoted as a separate item. The Bidder shall offer in the Bid those spare parts as expressly asked for in the Technical Specifications and apparently those recommended by him and/or the individual manufacturers. The Employer reserves the right to purchase the spare parts as quoted or in quantities, which are deemed manufacturers' price lists for the spare parts quoted. </w:t>
      </w:r>
    </w:p>
    <w:p w14:paraId="65D40958" w14:textId="77777777" w:rsidR="00C01BAD" w:rsidRPr="00FF4F1C" w:rsidRDefault="00B51CE4">
      <w:pPr>
        <w:rPr>
          <w:lang w:val="en-GB" w:eastAsia="en-GB"/>
        </w:rPr>
      </w:pPr>
      <w:r w:rsidRPr="00FF4F1C">
        <w:rPr>
          <w:lang w:val="en-GB" w:eastAsia="en-GB"/>
        </w:rPr>
        <w:t xml:space="preserve">The spare parts, testing equipment and tools required and specified in the schedule of prices should be covered within the contract price and should be packed separately from the main equipment to be installed and should not be opened/used during erection or commissioning period. </w:t>
      </w:r>
    </w:p>
    <w:p w14:paraId="65D40959" w14:textId="77777777" w:rsidR="00C01BAD" w:rsidRPr="00FF4F1C" w:rsidRDefault="00B51CE4">
      <w:pPr>
        <w:rPr>
          <w:lang w:val="en-GB" w:eastAsia="en-GB"/>
        </w:rPr>
      </w:pPr>
      <w:r w:rsidRPr="00FF4F1C">
        <w:rPr>
          <w:lang w:val="en-GB" w:eastAsia="en-GB"/>
        </w:rPr>
        <w:t xml:space="preserve">Particular requirements for spares </w:t>
      </w:r>
    </w:p>
    <w:p w14:paraId="65D4095A" w14:textId="77777777" w:rsidR="00C01BAD" w:rsidRPr="00FF4F1C" w:rsidRDefault="00B51CE4">
      <w:pPr>
        <w:rPr>
          <w:lang w:val="en-GB" w:eastAsia="en-GB"/>
        </w:rPr>
      </w:pPr>
      <w:r w:rsidRPr="00FF4F1C">
        <w:rPr>
          <w:lang w:val="en-GB" w:eastAsia="en-GB"/>
        </w:rPr>
        <w:lastRenderedPageBreak/>
        <w:t xml:space="preserve">(a)      List of Specified (Mandatory) Spare Parts; tools and test equipment shall be completed separately, stating in detail the price for every item. </w:t>
      </w:r>
    </w:p>
    <w:p w14:paraId="65D4095B" w14:textId="77777777" w:rsidR="00C01BAD" w:rsidRPr="00FF4F1C" w:rsidRDefault="00B51CE4">
      <w:pPr>
        <w:rPr>
          <w:lang w:val="en-GB" w:eastAsia="en-GB"/>
        </w:rPr>
      </w:pPr>
      <w:r w:rsidRPr="00FF4F1C">
        <w:rPr>
          <w:lang w:val="en-GB" w:eastAsia="en-GB"/>
        </w:rPr>
        <w:t xml:space="preserve">(b)      Lists of Recommended Spare Parts shall be provided comprising parts, which are recommended to store for a period of at least 10 years for routine maintenance purposes. </w:t>
      </w:r>
    </w:p>
    <w:p w14:paraId="65D4095C" w14:textId="77777777" w:rsidR="00C01BAD" w:rsidRPr="00FF4F1C" w:rsidRDefault="00B51CE4">
      <w:pPr>
        <w:rPr>
          <w:lang w:val="en-GB" w:eastAsia="en-GB"/>
        </w:rPr>
      </w:pPr>
      <w:r w:rsidRPr="00FF4F1C">
        <w:rPr>
          <w:lang w:val="en-GB" w:eastAsia="en-GB"/>
        </w:rPr>
        <w:t xml:space="preserve">The lists shall stipulate detailed item prices on separate sheets from the specified spare parts and tools items mentioned above. </w:t>
      </w:r>
    </w:p>
    <w:p w14:paraId="65D4095D" w14:textId="77777777" w:rsidR="00C01BAD" w:rsidRPr="00FF4F1C" w:rsidRDefault="00B51CE4">
      <w:pPr>
        <w:rPr>
          <w:lang w:val="en-GB" w:eastAsia="en-GB"/>
        </w:rPr>
      </w:pPr>
      <w:r w:rsidRPr="00FF4F1C">
        <w:rPr>
          <w:lang w:val="en-GB" w:eastAsia="en-GB"/>
        </w:rPr>
        <w:t xml:space="preserve">If any additional spares, which have not been mentioned in the List of Recommended Spare Parts, are required within 10 years, the Contractor shall supply these spare parts free of charge. </w:t>
      </w:r>
    </w:p>
    <w:p w14:paraId="65D4095E" w14:textId="77777777" w:rsidR="00C01BAD" w:rsidRPr="00FF4F1C" w:rsidRDefault="00B51CE4">
      <w:pPr>
        <w:rPr>
          <w:lang w:val="en-GB" w:eastAsia="en-GB"/>
        </w:rPr>
      </w:pPr>
      <w:r w:rsidRPr="00FF4F1C">
        <w:rPr>
          <w:lang w:val="en-GB" w:eastAsia="en-GB"/>
        </w:rPr>
        <w:t xml:space="preserve">During contract negotiation, it shall be decided which of the recommended/optional items shall be included in the Scope of Supply; i.e. any of these items may be varied and the Contract price adjusted accordingly. </w:t>
      </w:r>
    </w:p>
    <w:p w14:paraId="65D4095F" w14:textId="77777777" w:rsidR="00C01BAD" w:rsidRPr="00FF4F1C" w:rsidRDefault="00B51CE4" w:rsidP="00CE424F">
      <w:pPr>
        <w:rPr>
          <w:lang w:val="en-GB" w:eastAsia="en-GB"/>
        </w:rPr>
      </w:pPr>
      <w:r w:rsidRPr="00FF4F1C">
        <w:rPr>
          <w:lang w:val="en-GB" w:eastAsia="en-GB"/>
        </w:rPr>
        <w:t>All prices shall remain unchanged for ordering up to the date of final acceptance. It is, however, the intention to order tools, test equipment and spare parts for the known equipment within 3 months after signature of the contract, and these spares should be supplied in the shortest possible delivery time.</w:t>
      </w:r>
    </w:p>
    <w:p w14:paraId="65D40960" w14:textId="77777777" w:rsidR="00C01BAD" w:rsidRPr="00FF4F1C" w:rsidRDefault="00B51CE4" w:rsidP="00CE424F">
      <w:pPr>
        <w:pStyle w:val="Titre4"/>
        <w:rPr>
          <w:lang w:val="en-GB" w:eastAsia="en-GB"/>
        </w:rPr>
      </w:pPr>
      <w:r w:rsidRPr="00FF4F1C">
        <w:rPr>
          <w:lang w:val="en-GB" w:eastAsia="en-GB"/>
        </w:rPr>
        <w:t>Tools</w:t>
      </w:r>
    </w:p>
    <w:p w14:paraId="65D40961" w14:textId="77777777" w:rsidR="00C01BAD" w:rsidRPr="00FF4F1C" w:rsidRDefault="00B51CE4">
      <w:pPr>
        <w:rPr>
          <w:lang w:val="en-GB" w:eastAsia="en-GB"/>
        </w:rPr>
      </w:pPr>
      <w:r w:rsidRPr="00FF4F1C">
        <w:rPr>
          <w:lang w:val="en-GB" w:eastAsia="en-GB"/>
        </w:rPr>
        <w:t xml:space="preserve">The Contractor shall supply all tools required for normal maintenance and repair for each item of the Plant. </w:t>
      </w:r>
    </w:p>
    <w:p w14:paraId="65D40962" w14:textId="77777777" w:rsidR="00C01BAD" w:rsidRPr="00FF4F1C" w:rsidRDefault="00B51CE4">
      <w:pPr>
        <w:rPr>
          <w:lang w:val="en-GB" w:eastAsia="en-GB"/>
        </w:rPr>
      </w:pPr>
      <w:r w:rsidRPr="00FF4F1C">
        <w:rPr>
          <w:lang w:val="en-GB" w:eastAsia="en-GB"/>
        </w:rPr>
        <w:t xml:space="preserve">For disassembly, assembly, erection, installation, testing, commissioning, repair and maintenance of the Plant or any part thereof, all tools, test equipment and instruments are to be included in the Contract price, including its power supply. Thus, the offer shall contain a complete and itemized list to be updated whenever necessary. </w:t>
      </w:r>
    </w:p>
    <w:p w14:paraId="65D40963" w14:textId="77777777" w:rsidR="00C01BAD" w:rsidRPr="00FF4F1C" w:rsidRDefault="00B51CE4" w:rsidP="00CE424F">
      <w:pPr>
        <w:rPr>
          <w:lang w:val="en-GB" w:eastAsia="en-GB"/>
        </w:rPr>
      </w:pPr>
      <w:r w:rsidRPr="00FF4F1C">
        <w:rPr>
          <w:lang w:val="en-GB" w:eastAsia="en-GB"/>
        </w:rPr>
        <w:t>Each tool shall be new and marked with its size and/or purpose. All tools shall be suitably arranged in metal toolboxes, except where otherwise specified, each fitted with a lock with two keys. The toolboxes shall be marked with the name of the Plant to which the tools therein apply. In addition, all the tools specified on these technical specifications, for each equipment/item, shall be included in the contract price and shall be supplied.</w:t>
      </w:r>
    </w:p>
    <w:p w14:paraId="65D40964" w14:textId="219D8926" w:rsidR="00C01BAD" w:rsidRPr="00FF4F1C" w:rsidRDefault="00B51CE4">
      <w:pPr>
        <w:pStyle w:val="Titre3"/>
        <w:rPr>
          <w:lang w:val="en-GB" w:eastAsia="en-GB"/>
        </w:rPr>
      </w:pPr>
      <w:r w:rsidRPr="00FF4F1C">
        <w:rPr>
          <w:lang w:val="en-GB" w:eastAsia="en-GB"/>
        </w:rPr>
        <w:t>Engineering DATA TO Be provided during the course of the contract</w:t>
      </w:r>
    </w:p>
    <w:p w14:paraId="65D40965" w14:textId="2FAF8537" w:rsidR="00C01BAD" w:rsidRPr="00FF4F1C" w:rsidRDefault="00B51CE4">
      <w:pPr>
        <w:rPr>
          <w:lang w:val="en-GB" w:eastAsia="de-DE"/>
        </w:rPr>
      </w:pPr>
      <w:r w:rsidRPr="00FF4F1C">
        <w:rPr>
          <w:lang w:val="en-GB" w:eastAsia="de-DE"/>
        </w:rPr>
        <w:t>The Contractor has to determine</w:t>
      </w:r>
      <w:r w:rsidR="00EC762F" w:rsidRPr="00FF4F1C">
        <w:rPr>
          <w:lang w:val="en-GB" w:eastAsia="de-DE"/>
        </w:rPr>
        <w:t>,</w:t>
      </w:r>
      <w:r w:rsidRPr="00FF4F1C">
        <w:rPr>
          <w:lang w:val="en-GB" w:eastAsia="de-DE"/>
        </w:rPr>
        <w:t xml:space="preserve"> for all new plant components, the required thermal and dynamic stress calculations and operational characteristics, clearly </w:t>
      </w:r>
      <w:r w:rsidR="00857A8A" w:rsidRPr="00FF4F1C">
        <w:rPr>
          <w:lang w:val="en-GB" w:eastAsia="de-DE"/>
        </w:rPr>
        <w:t xml:space="preserve">state </w:t>
      </w:r>
      <w:r w:rsidRPr="00FF4F1C">
        <w:rPr>
          <w:lang w:val="en-GB" w:eastAsia="de-DE"/>
        </w:rPr>
        <w:t xml:space="preserve">the principles on which these calculations are based and submit to the Employer for review and approval.  </w:t>
      </w:r>
    </w:p>
    <w:p w14:paraId="65D40966" w14:textId="393C1DF9" w:rsidR="00C01BAD" w:rsidRPr="00FF4F1C" w:rsidRDefault="00B51CE4">
      <w:pPr>
        <w:rPr>
          <w:lang w:val="en-GB" w:eastAsia="de-DE"/>
        </w:rPr>
      </w:pPr>
      <w:r w:rsidRPr="00FF4F1C">
        <w:rPr>
          <w:lang w:val="en-GB" w:eastAsia="de-DE"/>
        </w:rPr>
        <w:t xml:space="preserve">The Employer </w:t>
      </w:r>
      <w:r w:rsidR="00D26948" w:rsidRPr="00FF4F1C">
        <w:rPr>
          <w:lang w:val="en-GB" w:eastAsia="de-DE"/>
        </w:rPr>
        <w:t>is</w:t>
      </w:r>
      <w:r w:rsidRPr="00FF4F1C">
        <w:rPr>
          <w:lang w:val="en-GB" w:eastAsia="de-DE"/>
        </w:rPr>
        <w:t xml:space="preserve"> authorised to inspect at any time the actual status and quality of the production of the requested material, equipment and works. </w:t>
      </w:r>
    </w:p>
    <w:p w14:paraId="65D40967" w14:textId="372AA7A0" w:rsidR="00C01BAD" w:rsidRPr="00FF4F1C" w:rsidRDefault="00B51CE4">
      <w:pPr>
        <w:rPr>
          <w:lang w:val="en-GB" w:eastAsia="de-DE"/>
        </w:rPr>
      </w:pPr>
      <w:r w:rsidRPr="00FF4F1C">
        <w:rPr>
          <w:lang w:val="en-GB" w:eastAsia="de-DE"/>
        </w:rPr>
        <w:t>The Contractor shall submi</w:t>
      </w:r>
      <w:r w:rsidR="00DA0579" w:rsidRPr="00FF4F1C">
        <w:rPr>
          <w:lang w:val="en-GB" w:eastAsia="de-DE"/>
        </w:rPr>
        <w:t>t to</w:t>
      </w:r>
      <w:r w:rsidRPr="00FF4F1C">
        <w:rPr>
          <w:lang w:val="en-GB" w:eastAsia="de-DE"/>
        </w:rPr>
        <w:t xml:space="preserve"> the Employer for review all information necessary to permit a satisfactory erection, assembly, and Tests on Completion (pre-commissioning tests, commissioning tests, performance tests and trial operation) of the equipment. Detailed instructions for the erection of the equipment shall be submitted together with reduced-size copies of applicable drawings showing the erection sequence. The instructions and drawings shall include information on handling and slinging the major pieces of equipment, erection tolerances, and special precautions to be taken in erection.</w:t>
      </w:r>
    </w:p>
    <w:p w14:paraId="1F579A54" w14:textId="77777777" w:rsidR="00C1658F" w:rsidRPr="00FF4F1C" w:rsidRDefault="00C1658F">
      <w:pPr>
        <w:rPr>
          <w:lang w:val="en-GB" w:eastAsia="de-DE"/>
        </w:rPr>
      </w:pPr>
    </w:p>
    <w:p w14:paraId="65D40968" w14:textId="164EF5AF" w:rsidR="00C01BAD" w:rsidRPr="00FF4F1C" w:rsidRDefault="00B51CE4">
      <w:pPr>
        <w:pStyle w:val="Titre3"/>
        <w:rPr>
          <w:lang w:val="en-GB" w:eastAsia="en-GB"/>
        </w:rPr>
      </w:pPr>
      <w:r w:rsidRPr="00FF4F1C">
        <w:rPr>
          <w:lang w:val="en-GB" w:eastAsia="en-GB"/>
        </w:rPr>
        <w:t>Type Tests for Equipment TO BE PROVIDED WITH THE BID submission</w:t>
      </w:r>
    </w:p>
    <w:p w14:paraId="38769322" w14:textId="77777777" w:rsidR="00C1658F" w:rsidRPr="00FF4F1C" w:rsidRDefault="00C1658F" w:rsidP="00CE424F">
      <w:pPr>
        <w:rPr>
          <w:lang w:val="en-GB" w:eastAsia="en-GB"/>
        </w:rPr>
      </w:pPr>
    </w:p>
    <w:p w14:paraId="65D4096A" w14:textId="69BCD829" w:rsidR="00C01BAD" w:rsidRPr="00FF4F1C" w:rsidRDefault="00B51CE4">
      <w:pPr>
        <w:rPr>
          <w:lang w:val="en-GB" w:eastAsia="de-DE"/>
        </w:rPr>
      </w:pPr>
      <w:r w:rsidRPr="00FF4F1C">
        <w:rPr>
          <w:lang w:val="en-GB" w:eastAsia="de-DE"/>
        </w:rPr>
        <w:t xml:space="preserve">All main components and equipment, (excluding steel monopoles) offered for and supplied under this Contract shall conform to type tests, including additional type tests as per technical specification and shall be subject to routine tests in accordance with requirements stipulated under respective sections. </w:t>
      </w:r>
      <w:r w:rsidR="00C27DB5" w:rsidRPr="00FF4F1C">
        <w:rPr>
          <w:lang w:val="en-GB" w:eastAsia="de-DE"/>
        </w:rPr>
        <w:t xml:space="preserve">The </w:t>
      </w:r>
      <w:r w:rsidRPr="00FF4F1C">
        <w:rPr>
          <w:lang w:val="en-GB" w:eastAsia="de-DE"/>
        </w:rPr>
        <w:t xml:space="preserve">Employer reserves the right to witness any or all the type tests. </w:t>
      </w:r>
    </w:p>
    <w:p w14:paraId="7243B61B" w14:textId="2538C26F" w:rsidR="00C27DB5" w:rsidRPr="00FF4F1C" w:rsidRDefault="00B51CE4">
      <w:pPr>
        <w:rPr>
          <w:lang w:val="en-GB" w:eastAsia="de-DE"/>
        </w:rPr>
      </w:pPr>
      <w:r w:rsidRPr="00FF4F1C">
        <w:rPr>
          <w:lang w:val="en-GB" w:eastAsia="de-DE"/>
        </w:rPr>
        <w:lastRenderedPageBreak/>
        <w:t xml:space="preserve">Bidders shall enclose in his Bid the reports for all type tests and additional type tests certificates as per technical specification along with equipment / material drawings separately for each such main component and equipment offered. The type tests conducted earlier should </w:t>
      </w:r>
      <w:r w:rsidR="00C27DB5" w:rsidRPr="00FF4F1C">
        <w:rPr>
          <w:lang w:val="en-GB" w:eastAsia="de-DE"/>
        </w:rPr>
        <w:t xml:space="preserve">be </w:t>
      </w:r>
      <w:r w:rsidRPr="00FF4F1C">
        <w:rPr>
          <w:lang w:val="en-GB" w:eastAsia="de-DE"/>
        </w:rPr>
        <w:t>conducted in third party accredited laboratory based on ISO / IEC Guide 25 / 17025 and the test reports submitted shall be of the tests conducted within last 7 (seven) years prior to the date of bid opening (unless specially agreed with the purchaser). In case the test reports are of the test conducted earlier than 7</w:t>
      </w:r>
      <w:r w:rsidR="00C27DB5" w:rsidRPr="00FF4F1C">
        <w:rPr>
          <w:lang w:val="en-GB" w:eastAsia="de-DE"/>
        </w:rPr>
        <w:t xml:space="preserve"> </w:t>
      </w:r>
      <w:r w:rsidRPr="00FF4F1C">
        <w:rPr>
          <w:lang w:val="en-GB" w:eastAsia="de-DE"/>
        </w:rPr>
        <w:t xml:space="preserve">(seven) years prior to the date of bid opening, Bidders shall repeat these test(s) at no extra cost to the Employer. </w:t>
      </w:r>
    </w:p>
    <w:p w14:paraId="65D4096C" w14:textId="0D87DCFE" w:rsidR="00C01BAD" w:rsidRPr="00FF4F1C" w:rsidRDefault="00B51CE4">
      <w:pPr>
        <w:rPr>
          <w:lang w:val="en-GB" w:eastAsia="de-DE"/>
        </w:rPr>
      </w:pPr>
      <w:r w:rsidRPr="00FF4F1C">
        <w:rPr>
          <w:lang w:val="en-GB" w:eastAsia="de-DE"/>
        </w:rPr>
        <w:t>Type tests reports shall be provided as complete set, including clearly readable copies of all documents describing tested object (data, drawings, photos) and test results (including graphs, measurement readings, calculations, conclusions, remarks if any, etc.). In the event of any discrepancy in the test reports, i.e. any test report not acceptable due to any design / manufacturing changes (including substitution of components) or due to non‐compliance with the requirement stipulated in the Technical Specification or any/all additional type tests not carried out, same shall be carried out without any additional cost implication to the Employer.</w:t>
      </w:r>
    </w:p>
    <w:p w14:paraId="65D4096E" w14:textId="77777777" w:rsidR="00C01BAD" w:rsidRPr="00FF4F1C" w:rsidRDefault="00B51CE4">
      <w:pPr>
        <w:rPr>
          <w:lang w:val="en-GB" w:eastAsia="de-DE"/>
        </w:rPr>
      </w:pPr>
      <w:r w:rsidRPr="00FF4F1C">
        <w:rPr>
          <w:lang w:val="en-GB" w:eastAsia="de-DE"/>
        </w:rPr>
        <w:t>In case any Bidder indicates that he shall not carry out a particular test, his offer shall be considered incomplete and shall be liable to be rejected.</w:t>
      </w:r>
    </w:p>
    <w:p w14:paraId="28C98C4F" w14:textId="77848100" w:rsidR="00C1658F" w:rsidRPr="00FF4F1C" w:rsidRDefault="00B51CE4">
      <w:pPr>
        <w:rPr>
          <w:lang w:val="en-GB" w:eastAsia="de-DE"/>
        </w:rPr>
      </w:pPr>
      <w:r w:rsidRPr="00FF4F1C">
        <w:rPr>
          <w:lang w:val="en-GB" w:eastAsia="de-DE"/>
        </w:rPr>
        <w:t>Bidders shall intimate the Employer the detailed program about the tests at least 8 (eight) weeks in advance. </w:t>
      </w:r>
    </w:p>
    <w:p w14:paraId="65D40971" w14:textId="69C605C0" w:rsidR="00C01BAD" w:rsidRPr="00FF4F1C" w:rsidRDefault="00C01BAD">
      <w:pPr>
        <w:rPr>
          <w:lang w:val="en-GB" w:eastAsia="de-DE"/>
        </w:rPr>
      </w:pPr>
    </w:p>
    <w:p w14:paraId="65D40972" w14:textId="77777777" w:rsidR="00C01BAD" w:rsidRPr="00FF4F1C" w:rsidRDefault="00B51CE4">
      <w:pPr>
        <w:pStyle w:val="Titre3"/>
        <w:rPr>
          <w:lang w:val="en-GB" w:eastAsia="en-GB"/>
        </w:rPr>
      </w:pPr>
      <w:r w:rsidRPr="00FF4F1C">
        <w:rPr>
          <w:lang w:val="en-GB" w:eastAsia="en-GB"/>
        </w:rPr>
        <w:t>manufacturer’s Authorisation (Maf) for Equipment TO BE PROVIDED WITH THE BID submission</w:t>
      </w:r>
    </w:p>
    <w:p w14:paraId="53FF4082" w14:textId="77777777" w:rsidR="00C1658F" w:rsidRPr="00FF4F1C" w:rsidRDefault="00C1658F" w:rsidP="00CE424F">
      <w:pPr>
        <w:rPr>
          <w:lang w:val="en-GB" w:eastAsia="en-GB"/>
        </w:rPr>
      </w:pPr>
    </w:p>
    <w:p w14:paraId="65D40979" w14:textId="68D6C25A" w:rsidR="00C01BAD" w:rsidRPr="00FF4F1C" w:rsidRDefault="00B51CE4" w:rsidP="00BF6DB3">
      <w:pPr>
        <w:rPr>
          <w:lang w:val="en-GB" w:eastAsia="de-DE"/>
        </w:rPr>
      </w:pPr>
      <w:r w:rsidRPr="00FF4F1C">
        <w:rPr>
          <w:lang w:val="en-GB" w:eastAsia="de-DE"/>
        </w:rPr>
        <w:t xml:space="preserve">Signed and valid Manufacturer’s Authorisation Forms (MAFs) </w:t>
      </w:r>
      <w:proofErr w:type="gramStart"/>
      <w:r w:rsidRPr="00FF4F1C">
        <w:rPr>
          <w:lang w:val="en-GB" w:eastAsia="de-DE"/>
        </w:rPr>
        <w:t>have to</w:t>
      </w:r>
      <w:proofErr w:type="gramEnd"/>
      <w:r w:rsidRPr="00FF4F1C">
        <w:rPr>
          <w:lang w:val="en-GB" w:eastAsia="de-DE"/>
        </w:rPr>
        <w:t xml:space="preserve"> be provided for all components of this </w:t>
      </w:r>
      <w:r w:rsidR="00C1658F" w:rsidRPr="00FF4F1C">
        <w:rPr>
          <w:lang w:val="en-GB" w:eastAsia="de-DE"/>
        </w:rPr>
        <w:t>project and</w:t>
      </w:r>
      <w:r w:rsidRPr="00FF4F1C">
        <w:rPr>
          <w:lang w:val="en-GB" w:eastAsia="de-DE"/>
        </w:rPr>
        <w:t xml:space="preserve"> are to be provided with the bidding documentation.</w:t>
      </w:r>
      <w:r w:rsidR="00025FDF">
        <w:rPr>
          <w:lang w:val="en-GB" w:eastAsia="de-DE"/>
        </w:rPr>
        <w:br/>
      </w:r>
    </w:p>
    <w:p w14:paraId="65D4097A" w14:textId="58FF13EB" w:rsidR="00C01BAD" w:rsidRPr="00FF4F1C" w:rsidRDefault="00B51CE4">
      <w:pPr>
        <w:pStyle w:val="Titre3"/>
        <w:rPr>
          <w:lang w:val="en-GB" w:eastAsia="en-GB"/>
        </w:rPr>
      </w:pPr>
      <w:r w:rsidRPr="00FF4F1C">
        <w:rPr>
          <w:lang w:val="en-GB" w:eastAsia="en-GB"/>
        </w:rPr>
        <w:t>Routine Tests for Electrical Equipmen</w:t>
      </w:r>
      <w:r w:rsidR="00C1658F" w:rsidRPr="00FF4F1C">
        <w:rPr>
          <w:lang w:val="en-GB" w:eastAsia="en-GB"/>
        </w:rPr>
        <w:t>t</w:t>
      </w:r>
      <w:r w:rsidRPr="00FF4F1C">
        <w:rPr>
          <w:lang w:val="en-GB" w:eastAsia="en-GB"/>
        </w:rPr>
        <w:t>; PROGRAM TO BE PROVIDED three montHs prior to TESTING</w:t>
      </w:r>
    </w:p>
    <w:p w14:paraId="126E1CEF" w14:textId="77777777" w:rsidR="006D390A" w:rsidRPr="00FF4F1C" w:rsidRDefault="006D390A" w:rsidP="00CE424F">
      <w:pPr>
        <w:rPr>
          <w:lang w:val="en-GB" w:eastAsia="en-GB"/>
        </w:rPr>
      </w:pPr>
    </w:p>
    <w:p w14:paraId="65D40983" w14:textId="04B41E7F" w:rsidR="00C01BAD" w:rsidRPr="00FF4F1C" w:rsidRDefault="00B51CE4">
      <w:pPr>
        <w:rPr>
          <w:lang w:val="en-GB" w:eastAsia="de-DE"/>
        </w:rPr>
      </w:pPr>
      <w:r w:rsidRPr="00FF4F1C">
        <w:rPr>
          <w:lang w:val="en-GB" w:eastAsia="de-DE"/>
        </w:rPr>
        <w:t>The Employer / Employer's Representative shall, at all reasonable times, be allowed free and ready access to the Contractor's premises and those of his suppliers for the purpose of inspecting the specified equipment components and obtaining information as to the progress of the work. Failure on the part of the Employer / Employer's Representative, at this or any other time, to discover or reject materials or work which do not meet specified requirements shall not be deemed an acceptance thereof nor a waiver of defects therein.</w:t>
      </w:r>
    </w:p>
    <w:p w14:paraId="65D40984" w14:textId="77777777" w:rsidR="00C01BAD" w:rsidRPr="00FF4F1C" w:rsidRDefault="00B51CE4">
      <w:pPr>
        <w:rPr>
          <w:lang w:val="en-GB" w:eastAsia="de-DE"/>
        </w:rPr>
      </w:pPr>
      <w:r w:rsidRPr="00FF4F1C">
        <w:rPr>
          <w:lang w:val="en-GB" w:eastAsia="de-DE"/>
        </w:rPr>
        <w:t xml:space="preserve"> </w:t>
      </w:r>
    </w:p>
    <w:p w14:paraId="65D40985" w14:textId="77777777" w:rsidR="00C01BAD" w:rsidRPr="00FF4F1C" w:rsidRDefault="00B51CE4">
      <w:pPr>
        <w:rPr>
          <w:lang w:val="en-GB" w:eastAsia="de-DE"/>
        </w:rPr>
      </w:pPr>
      <w:r w:rsidRPr="00FF4F1C">
        <w:rPr>
          <w:lang w:val="en-GB" w:eastAsia="de-DE"/>
        </w:rPr>
        <w:t>The approval of the Employer / Employer's Representative will not prejudice the right of the Employer to reject the Plant if it does not give complete satisfaction in service.</w:t>
      </w:r>
    </w:p>
    <w:p w14:paraId="65D40987" w14:textId="0D02ACB5" w:rsidR="00C01BAD" w:rsidRPr="00FF4F1C" w:rsidRDefault="00B51CE4">
      <w:pPr>
        <w:rPr>
          <w:lang w:val="en-GB" w:eastAsia="de-DE"/>
        </w:rPr>
      </w:pPr>
      <w:r w:rsidRPr="00FF4F1C">
        <w:rPr>
          <w:lang w:val="en-GB" w:eastAsia="de-DE"/>
        </w:rPr>
        <w:t xml:space="preserve"> The Contractor shall submit an Inspection &amp; Test Plan (ITP) to the Employer for approval. The ITP shall cover all items of equipment to be provided under this project through the manufacturing and erection stages of the </w:t>
      </w:r>
      <w:r w:rsidR="003F0BF1" w:rsidRPr="00FF4F1C">
        <w:rPr>
          <w:lang w:val="en-GB" w:eastAsia="de-DE"/>
        </w:rPr>
        <w:t>project and</w:t>
      </w:r>
      <w:r w:rsidRPr="00FF4F1C">
        <w:rPr>
          <w:lang w:val="en-GB" w:eastAsia="de-DE"/>
        </w:rPr>
        <w:t xml:space="preserve"> shall indicate the salient points of manufacture and/or erection at which the Employer/Employer's representative is required to attend. Stages of manufacture or erection where attendance is required by the Employer/Employer's representative is required, shall be Witness/Hold points in the process. Adequate advance notice shall be provided to the Employer by the Contractor of any </w:t>
      </w:r>
      <w:r w:rsidRPr="00FF4F1C">
        <w:rPr>
          <w:lang w:val="en-GB" w:eastAsia="de-DE"/>
        </w:rPr>
        <w:lastRenderedPageBreak/>
        <w:t>forthcoming Witness/Hold points in the reports to be submitted by the Contractor as required. Formal written notification shall be given 28 days prior to any Witness/Hold point inspection to be performed.</w:t>
      </w:r>
    </w:p>
    <w:p w14:paraId="65D40988" w14:textId="77777777" w:rsidR="00C01BAD" w:rsidRPr="00FF4F1C" w:rsidRDefault="00B51CE4">
      <w:pPr>
        <w:rPr>
          <w:lang w:val="en-GB" w:eastAsia="de-DE"/>
        </w:rPr>
      </w:pPr>
      <w:r w:rsidRPr="00FF4F1C">
        <w:rPr>
          <w:lang w:val="en-GB" w:eastAsia="de-DE"/>
        </w:rPr>
        <w:t xml:space="preserve"> </w:t>
      </w:r>
    </w:p>
    <w:p w14:paraId="65D40989" w14:textId="77777777" w:rsidR="00C01BAD" w:rsidRPr="00FF4F1C" w:rsidRDefault="00B51CE4">
      <w:pPr>
        <w:rPr>
          <w:lang w:val="en-GB" w:eastAsia="de-DE"/>
        </w:rPr>
      </w:pPr>
      <w:r w:rsidRPr="00FF4F1C">
        <w:rPr>
          <w:lang w:val="en-GB" w:eastAsia="de-DE"/>
        </w:rPr>
        <w:t>Inspection and testing shall consist of:</w:t>
      </w:r>
    </w:p>
    <w:p w14:paraId="3FC64F3F" w14:textId="640E91F6" w:rsidR="003F0BF1" w:rsidRPr="00FF4F1C" w:rsidRDefault="00B51CE4" w:rsidP="00CE424F">
      <w:pPr>
        <w:pStyle w:val="Paragraphedeliste"/>
        <w:numPr>
          <w:ilvl w:val="0"/>
          <w:numId w:val="68"/>
        </w:numPr>
        <w:rPr>
          <w:lang w:val="en-GB" w:eastAsia="de-DE"/>
        </w:rPr>
      </w:pPr>
      <w:r w:rsidRPr="00FF4F1C">
        <w:rPr>
          <w:lang w:val="en-GB" w:eastAsia="de-DE"/>
        </w:rPr>
        <w:t>inspection and tests on raw materials</w:t>
      </w:r>
    </w:p>
    <w:p w14:paraId="05B42117" w14:textId="5D9CED7C" w:rsidR="003F0BF1" w:rsidRPr="00FF4F1C" w:rsidRDefault="00B51CE4" w:rsidP="00CE424F">
      <w:pPr>
        <w:pStyle w:val="Paragraphedeliste"/>
        <w:numPr>
          <w:ilvl w:val="0"/>
          <w:numId w:val="68"/>
        </w:numPr>
        <w:rPr>
          <w:lang w:val="en-GB" w:eastAsia="de-DE"/>
        </w:rPr>
      </w:pPr>
      <w:r w:rsidRPr="00FF4F1C">
        <w:rPr>
          <w:lang w:val="en-GB" w:eastAsia="de-DE"/>
        </w:rPr>
        <w:t>factory tests and inspections:</w:t>
      </w:r>
    </w:p>
    <w:p w14:paraId="71DAC62C" w14:textId="4EF47770" w:rsidR="003F0BF1" w:rsidRPr="00FF4F1C" w:rsidRDefault="00B51CE4" w:rsidP="00CE424F">
      <w:pPr>
        <w:pStyle w:val="Paragraphedeliste"/>
        <w:numPr>
          <w:ilvl w:val="0"/>
          <w:numId w:val="68"/>
        </w:numPr>
        <w:rPr>
          <w:lang w:val="en-GB" w:eastAsia="de-DE"/>
        </w:rPr>
      </w:pPr>
      <w:r w:rsidRPr="00FF4F1C">
        <w:rPr>
          <w:lang w:val="en-GB" w:eastAsia="de-DE"/>
        </w:rPr>
        <w:t>routine tests</w:t>
      </w:r>
    </w:p>
    <w:p w14:paraId="501FF650" w14:textId="1D58BA3E" w:rsidR="003F0BF1" w:rsidRPr="00FF4F1C" w:rsidRDefault="00B51CE4" w:rsidP="00CE424F">
      <w:pPr>
        <w:pStyle w:val="Paragraphedeliste"/>
        <w:numPr>
          <w:ilvl w:val="0"/>
          <w:numId w:val="68"/>
        </w:numPr>
        <w:rPr>
          <w:lang w:val="en-GB" w:eastAsia="de-DE"/>
        </w:rPr>
      </w:pPr>
      <w:r w:rsidRPr="00FF4F1C">
        <w:rPr>
          <w:lang w:val="en-GB" w:eastAsia="de-DE"/>
        </w:rPr>
        <w:t>type and special tests</w:t>
      </w:r>
    </w:p>
    <w:p w14:paraId="6E041965" w14:textId="0C071025" w:rsidR="003F0BF1" w:rsidRPr="00FF4F1C" w:rsidRDefault="00B51CE4" w:rsidP="00CE424F">
      <w:pPr>
        <w:pStyle w:val="Paragraphedeliste"/>
        <w:numPr>
          <w:ilvl w:val="0"/>
          <w:numId w:val="68"/>
        </w:numPr>
        <w:rPr>
          <w:lang w:val="en-GB" w:eastAsia="de-DE"/>
        </w:rPr>
      </w:pPr>
      <w:r w:rsidRPr="00FF4F1C">
        <w:rPr>
          <w:lang w:val="en-GB" w:eastAsia="de-DE"/>
        </w:rPr>
        <w:t>factory acceptance tests</w:t>
      </w:r>
    </w:p>
    <w:p w14:paraId="04A276A2" w14:textId="3D7FE921" w:rsidR="003F0BF1" w:rsidRPr="00FF4F1C" w:rsidRDefault="00B51CE4" w:rsidP="00CE424F">
      <w:pPr>
        <w:pStyle w:val="Paragraphedeliste"/>
        <w:numPr>
          <w:ilvl w:val="0"/>
          <w:numId w:val="68"/>
        </w:numPr>
        <w:rPr>
          <w:lang w:val="en-GB" w:eastAsia="de-DE"/>
        </w:rPr>
      </w:pPr>
      <w:r w:rsidRPr="00FF4F1C">
        <w:rPr>
          <w:lang w:val="en-GB" w:eastAsia="de-DE"/>
        </w:rPr>
        <w:t>inspections and tests during construction</w:t>
      </w:r>
    </w:p>
    <w:p w14:paraId="04E1CB4F" w14:textId="2654AE60" w:rsidR="003F0BF1" w:rsidRPr="00FF4F1C" w:rsidRDefault="00B51CE4" w:rsidP="00CE424F">
      <w:pPr>
        <w:pStyle w:val="Paragraphedeliste"/>
        <w:numPr>
          <w:ilvl w:val="0"/>
          <w:numId w:val="68"/>
        </w:numPr>
        <w:rPr>
          <w:lang w:val="en-GB" w:eastAsia="de-DE"/>
        </w:rPr>
      </w:pPr>
      <w:r w:rsidRPr="00FF4F1C">
        <w:rPr>
          <w:lang w:val="en-GB" w:eastAsia="de-DE"/>
        </w:rPr>
        <w:t>inspections at the end of construction works (final construction checks)</w:t>
      </w:r>
    </w:p>
    <w:p w14:paraId="1731F2E6" w14:textId="6CBCB59A" w:rsidR="003F0BF1" w:rsidRPr="00FF4F1C" w:rsidRDefault="00B51CE4" w:rsidP="00CE424F">
      <w:pPr>
        <w:pStyle w:val="Paragraphedeliste"/>
        <w:numPr>
          <w:ilvl w:val="0"/>
          <w:numId w:val="68"/>
        </w:numPr>
        <w:rPr>
          <w:lang w:val="en-GB" w:eastAsia="de-DE"/>
        </w:rPr>
      </w:pPr>
      <w:r w:rsidRPr="00FF4F1C">
        <w:rPr>
          <w:lang w:val="en-GB" w:eastAsia="de-DE"/>
        </w:rPr>
        <w:t>tests on completion</w:t>
      </w:r>
    </w:p>
    <w:p w14:paraId="65D40992" w14:textId="1E8FB4EE" w:rsidR="00C01BAD" w:rsidRPr="00FF4F1C" w:rsidRDefault="00B51CE4" w:rsidP="00CE424F">
      <w:pPr>
        <w:pStyle w:val="Paragraphedeliste"/>
        <w:numPr>
          <w:ilvl w:val="0"/>
          <w:numId w:val="68"/>
        </w:numPr>
        <w:rPr>
          <w:lang w:val="en-GB" w:eastAsia="de-DE"/>
        </w:rPr>
      </w:pPr>
      <w:r w:rsidRPr="00FF4F1C">
        <w:rPr>
          <w:lang w:val="en-GB" w:eastAsia="de-DE"/>
        </w:rPr>
        <w:t>performance verifications.</w:t>
      </w:r>
    </w:p>
    <w:p w14:paraId="65D40993" w14:textId="77777777" w:rsidR="00C01BAD" w:rsidRPr="00FF4F1C" w:rsidRDefault="00B51CE4">
      <w:pPr>
        <w:rPr>
          <w:lang w:val="en-GB" w:eastAsia="de-DE"/>
        </w:rPr>
      </w:pPr>
      <w:r w:rsidRPr="00FF4F1C">
        <w:rPr>
          <w:lang w:val="en-GB" w:eastAsia="de-DE"/>
        </w:rPr>
        <w:t xml:space="preserve"> </w:t>
      </w:r>
    </w:p>
    <w:p w14:paraId="65D40994" w14:textId="77777777" w:rsidR="00C01BAD" w:rsidRPr="00FF4F1C" w:rsidRDefault="00B51CE4">
      <w:pPr>
        <w:rPr>
          <w:lang w:val="en-GB" w:eastAsia="de-DE"/>
        </w:rPr>
      </w:pPr>
      <w:r w:rsidRPr="00FF4F1C">
        <w:rPr>
          <w:lang w:val="en-GB" w:eastAsia="de-DE"/>
        </w:rPr>
        <w:t>All costs related to the inspection and testing are deemed to be included in the contract price.</w:t>
      </w:r>
    </w:p>
    <w:p w14:paraId="3B05DB16" w14:textId="77777777" w:rsidR="006D390A" w:rsidRPr="00FF4F1C" w:rsidRDefault="006D390A">
      <w:pPr>
        <w:rPr>
          <w:lang w:val="en-GB" w:eastAsia="de-DE"/>
        </w:rPr>
      </w:pPr>
    </w:p>
    <w:p w14:paraId="65D40996" w14:textId="0A1CDC2A" w:rsidR="00C01BAD" w:rsidRPr="00FF4F1C" w:rsidRDefault="00B51CE4">
      <w:pPr>
        <w:pStyle w:val="Titre3"/>
        <w:rPr>
          <w:lang w:val="en-GB" w:eastAsia="en-GB"/>
        </w:rPr>
      </w:pPr>
      <w:r w:rsidRPr="00FF4F1C">
        <w:rPr>
          <w:lang w:val="en-GB" w:eastAsia="en-GB"/>
        </w:rPr>
        <w:t xml:space="preserve">Factory Acceptance Tests (FAT) </w:t>
      </w:r>
    </w:p>
    <w:p w14:paraId="6C8E4422" w14:textId="77777777" w:rsidR="006D390A" w:rsidRPr="00FF4F1C" w:rsidRDefault="006D390A" w:rsidP="00CE424F">
      <w:pPr>
        <w:rPr>
          <w:lang w:val="en-GB" w:eastAsia="en-GB"/>
        </w:rPr>
      </w:pPr>
    </w:p>
    <w:p w14:paraId="65D40997" w14:textId="77777777" w:rsidR="00C01BAD" w:rsidRPr="00FF4F1C" w:rsidRDefault="00B51CE4">
      <w:pPr>
        <w:rPr>
          <w:lang w:val="en-GB" w:eastAsia="de-DE"/>
        </w:rPr>
      </w:pPr>
      <w:r w:rsidRPr="00FF4F1C">
        <w:rPr>
          <w:lang w:val="en-GB" w:eastAsia="de-DE"/>
        </w:rPr>
        <w:t>All FATs shall be carried out in accordance with the latest IEC recommendations or if no applicable standards exist, according to DIN/VDE/BS or equivalent standards.</w:t>
      </w:r>
    </w:p>
    <w:p w14:paraId="65D40998" w14:textId="1036F899" w:rsidR="00C01BAD" w:rsidRPr="00FF4F1C" w:rsidRDefault="00B51CE4">
      <w:pPr>
        <w:rPr>
          <w:lang w:val="en-GB" w:eastAsia="de-DE"/>
        </w:rPr>
      </w:pPr>
      <w:r w:rsidRPr="00FF4F1C">
        <w:rPr>
          <w:lang w:val="en-GB" w:eastAsia="de-DE"/>
        </w:rPr>
        <w:t>Three (03) representatives of the Employer will take part in FATs for all individual key equipment as well as for selected portions of the other type of equipment after manufacturing of the same is completed as per the list indicated below:</w:t>
      </w:r>
    </w:p>
    <w:p w14:paraId="65D40999" w14:textId="15573973" w:rsidR="00C01BAD" w:rsidRPr="00FF4F1C" w:rsidRDefault="00F14172">
      <w:pPr>
        <w:rPr>
          <w:b/>
          <w:bCs/>
          <w:lang w:val="en-GB" w:eastAsia="de-DE"/>
        </w:rPr>
      </w:pPr>
      <w:r w:rsidRPr="00FF4F1C">
        <w:rPr>
          <w:b/>
          <w:bCs/>
          <w:lang w:val="en-GB" w:eastAsia="de-DE"/>
        </w:rPr>
        <w:t>SUBSTATIONS (</w:t>
      </w:r>
      <w:r w:rsidR="00B51CE4" w:rsidRPr="00FF4F1C">
        <w:rPr>
          <w:b/>
          <w:bCs/>
          <w:lang w:val="en-GB" w:eastAsia="de-DE"/>
        </w:rPr>
        <w:t>SUB</w:t>
      </w:r>
      <w:r w:rsidRPr="00FF4F1C">
        <w:rPr>
          <w:b/>
          <w:bCs/>
          <w:lang w:val="en-GB" w:eastAsia="de-DE"/>
        </w:rPr>
        <w:t>)</w:t>
      </w:r>
      <w:r w:rsidR="00B51CE4" w:rsidRPr="00FF4F1C">
        <w:rPr>
          <w:b/>
          <w:bCs/>
          <w:lang w:val="en-GB" w:eastAsia="de-DE"/>
        </w:rPr>
        <w:t xml:space="preserve">: </w:t>
      </w:r>
    </w:p>
    <w:p w14:paraId="65D4099B" w14:textId="5935699A" w:rsidR="00C01BAD" w:rsidRPr="00FF4F1C" w:rsidRDefault="00B51CE4">
      <w:pPr>
        <w:pStyle w:val="Paragraphedeliste"/>
        <w:numPr>
          <w:ilvl w:val="0"/>
          <w:numId w:val="40"/>
        </w:numPr>
        <w:rPr>
          <w:lang w:val="en-GB" w:eastAsia="de-DE"/>
        </w:rPr>
      </w:pPr>
      <w:bookmarkStart w:id="139" w:name="_Hlk132452908"/>
      <w:r w:rsidRPr="00FF4F1C">
        <w:rPr>
          <w:lang w:val="en-GB" w:eastAsia="de-DE"/>
        </w:rPr>
        <w:t xml:space="preserve">GIS switchgear </w:t>
      </w:r>
    </w:p>
    <w:p w14:paraId="65D4099C" w14:textId="792A5C9F" w:rsidR="00C01BAD" w:rsidRPr="00FF4F1C" w:rsidRDefault="00B51CE4">
      <w:pPr>
        <w:pStyle w:val="Paragraphedeliste"/>
        <w:numPr>
          <w:ilvl w:val="0"/>
          <w:numId w:val="40"/>
        </w:numPr>
        <w:rPr>
          <w:lang w:val="en-GB" w:eastAsia="de-DE"/>
        </w:rPr>
      </w:pPr>
      <w:r w:rsidRPr="00FF4F1C">
        <w:rPr>
          <w:lang w:val="en-GB" w:eastAsia="de-DE"/>
        </w:rPr>
        <w:t xml:space="preserve">Power </w:t>
      </w:r>
      <w:r w:rsidR="008E4C3E" w:rsidRPr="00FF4F1C">
        <w:rPr>
          <w:lang w:val="en-GB" w:eastAsia="de-DE"/>
        </w:rPr>
        <w:t xml:space="preserve">and Auxiliary </w:t>
      </w:r>
      <w:r w:rsidRPr="00FF4F1C">
        <w:rPr>
          <w:lang w:val="en-GB" w:eastAsia="de-DE"/>
        </w:rPr>
        <w:t>Transformers</w:t>
      </w:r>
    </w:p>
    <w:p w14:paraId="65D4099D" w14:textId="77777777" w:rsidR="00C01BAD" w:rsidRPr="00FF4F1C" w:rsidRDefault="00B51CE4">
      <w:pPr>
        <w:pStyle w:val="Paragraphedeliste"/>
        <w:numPr>
          <w:ilvl w:val="0"/>
          <w:numId w:val="40"/>
        </w:numPr>
        <w:rPr>
          <w:lang w:val="en-GB" w:eastAsia="de-DE"/>
        </w:rPr>
      </w:pPr>
      <w:r w:rsidRPr="00FF4F1C">
        <w:rPr>
          <w:lang w:val="en-GB" w:eastAsia="de-DE"/>
        </w:rPr>
        <w:t>33kV and 11kV switchgears</w:t>
      </w:r>
    </w:p>
    <w:p w14:paraId="65D4099F" w14:textId="77777777" w:rsidR="00C01BAD" w:rsidRPr="00FF4F1C" w:rsidRDefault="00B51CE4">
      <w:pPr>
        <w:pStyle w:val="Paragraphedeliste"/>
        <w:numPr>
          <w:ilvl w:val="0"/>
          <w:numId w:val="40"/>
        </w:numPr>
        <w:rPr>
          <w:lang w:val="en-GB" w:eastAsia="de-DE"/>
        </w:rPr>
      </w:pPr>
      <w:r w:rsidRPr="00FF4F1C">
        <w:rPr>
          <w:lang w:val="en-GB" w:eastAsia="de-DE"/>
        </w:rPr>
        <w:t>69kV, 33kV, 11kV and 2.2kV power cables</w:t>
      </w:r>
    </w:p>
    <w:p w14:paraId="65D409A0" w14:textId="77777777" w:rsidR="00C01BAD" w:rsidRPr="00FF4F1C" w:rsidRDefault="00B51CE4">
      <w:pPr>
        <w:pStyle w:val="Paragraphedeliste"/>
        <w:numPr>
          <w:ilvl w:val="0"/>
          <w:numId w:val="40"/>
        </w:numPr>
        <w:rPr>
          <w:lang w:val="en-GB" w:eastAsia="de-DE"/>
        </w:rPr>
      </w:pPr>
      <w:r w:rsidRPr="00FF4F1C">
        <w:rPr>
          <w:lang w:val="en-GB" w:eastAsia="de-DE"/>
        </w:rPr>
        <w:t>69kV outdoor equipment: Surge arresters and Voltage transformers</w:t>
      </w:r>
    </w:p>
    <w:p w14:paraId="65D409A1" w14:textId="77777777" w:rsidR="00C01BAD" w:rsidRPr="00FF4F1C" w:rsidRDefault="00B51CE4">
      <w:pPr>
        <w:pStyle w:val="Paragraphedeliste"/>
        <w:numPr>
          <w:ilvl w:val="0"/>
          <w:numId w:val="40"/>
        </w:numPr>
        <w:rPr>
          <w:lang w:val="en-GB" w:eastAsia="de-DE"/>
        </w:rPr>
      </w:pPr>
      <w:r w:rsidRPr="00FF4F1C">
        <w:rPr>
          <w:lang w:val="en-GB" w:eastAsia="de-DE"/>
        </w:rPr>
        <w:t>Indoor control and protection Panels</w:t>
      </w:r>
    </w:p>
    <w:p w14:paraId="65D409A2" w14:textId="77777777" w:rsidR="00C01BAD" w:rsidRPr="00FF4F1C" w:rsidRDefault="00B51CE4">
      <w:pPr>
        <w:pStyle w:val="Paragraphedeliste"/>
        <w:numPr>
          <w:ilvl w:val="0"/>
          <w:numId w:val="40"/>
        </w:numPr>
        <w:rPr>
          <w:lang w:val="en-GB" w:eastAsia="de-DE"/>
        </w:rPr>
      </w:pPr>
      <w:r w:rsidRPr="00FF4F1C">
        <w:rPr>
          <w:lang w:val="en-GB" w:eastAsia="de-DE"/>
        </w:rPr>
        <w:t>Substation Control and Monitoring System</w:t>
      </w:r>
      <w:bookmarkEnd w:id="139"/>
    </w:p>
    <w:p w14:paraId="65D409A3" w14:textId="77777777" w:rsidR="00C01BAD" w:rsidRPr="00FF4F1C" w:rsidRDefault="00B51CE4">
      <w:pPr>
        <w:pStyle w:val="Paragraphedeliste"/>
        <w:numPr>
          <w:ilvl w:val="0"/>
          <w:numId w:val="40"/>
        </w:numPr>
        <w:rPr>
          <w:lang w:val="en-GB" w:eastAsia="de-DE"/>
        </w:rPr>
      </w:pPr>
      <w:r w:rsidRPr="00FF4F1C">
        <w:rPr>
          <w:lang w:val="en-GB" w:eastAsia="de-DE"/>
        </w:rPr>
        <w:t>Telecom equipment</w:t>
      </w:r>
    </w:p>
    <w:p w14:paraId="65D409A4" w14:textId="030BC845" w:rsidR="00C01BAD" w:rsidRPr="00FF4F1C" w:rsidRDefault="00C01BAD">
      <w:pPr>
        <w:ind w:left="1080"/>
        <w:rPr>
          <w:lang w:val="en-GB" w:eastAsia="de-DE"/>
        </w:rPr>
      </w:pPr>
    </w:p>
    <w:p w14:paraId="760EA67A" w14:textId="77777777" w:rsidR="008E4C3E" w:rsidRPr="00FF4F1C" w:rsidRDefault="008E4C3E">
      <w:pPr>
        <w:ind w:left="1080"/>
        <w:rPr>
          <w:lang w:val="en-GB" w:eastAsia="de-DE"/>
        </w:rPr>
      </w:pPr>
    </w:p>
    <w:p w14:paraId="65D409A5" w14:textId="1D39566D" w:rsidR="00C01BAD" w:rsidRPr="00FF4F1C" w:rsidRDefault="00F14172">
      <w:pPr>
        <w:rPr>
          <w:b/>
          <w:bCs/>
          <w:lang w:val="en-GB" w:eastAsia="de-DE"/>
        </w:rPr>
      </w:pPr>
      <w:r w:rsidRPr="00FF4F1C">
        <w:rPr>
          <w:b/>
          <w:bCs/>
          <w:lang w:val="en-GB" w:eastAsia="de-DE"/>
        </w:rPr>
        <w:t>OVERHEAD LINES</w:t>
      </w:r>
      <w:r w:rsidR="00B51CE4" w:rsidRPr="00FF4F1C">
        <w:rPr>
          <w:b/>
          <w:bCs/>
          <w:lang w:val="en-GB" w:eastAsia="de-DE"/>
        </w:rPr>
        <w:t xml:space="preserve"> </w:t>
      </w:r>
      <w:r w:rsidRPr="00FF4F1C">
        <w:rPr>
          <w:b/>
          <w:bCs/>
          <w:lang w:val="en-GB" w:eastAsia="de-DE"/>
        </w:rPr>
        <w:t>(</w:t>
      </w:r>
      <w:r w:rsidR="00B51CE4" w:rsidRPr="00FF4F1C">
        <w:rPr>
          <w:b/>
          <w:bCs/>
          <w:lang w:val="en-GB" w:eastAsia="de-DE"/>
        </w:rPr>
        <w:t>OHL</w:t>
      </w:r>
      <w:r w:rsidRPr="00FF4F1C">
        <w:rPr>
          <w:b/>
          <w:bCs/>
          <w:lang w:val="en-GB" w:eastAsia="de-DE"/>
        </w:rPr>
        <w:t>)</w:t>
      </w:r>
      <w:r w:rsidR="00B51CE4" w:rsidRPr="00FF4F1C">
        <w:rPr>
          <w:b/>
          <w:bCs/>
          <w:lang w:val="en-GB" w:eastAsia="de-DE"/>
        </w:rPr>
        <w:t xml:space="preserve">: </w:t>
      </w:r>
    </w:p>
    <w:p w14:paraId="65D409A6" w14:textId="77777777" w:rsidR="00C01BAD" w:rsidRPr="00FF4F1C" w:rsidRDefault="00B51CE4">
      <w:pPr>
        <w:pStyle w:val="Paragraphedeliste"/>
        <w:numPr>
          <w:ilvl w:val="0"/>
          <w:numId w:val="36"/>
        </w:numPr>
        <w:rPr>
          <w:lang w:val="en-GB" w:eastAsia="de-DE"/>
        </w:rPr>
      </w:pPr>
      <w:r w:rsidRPr="00FF4F1C">
        <w:rPr>
          <w:lang w:val="en-GB" w:eastAsia="de-DE"/>
        </w:rPr>
        <w:t>Steel Monopoles</w:t>
      </w:r>
    </w:p>
    <w:p w14:paraId="65D409A7" w14:textId="77777777" w:rsidR="00C01BAD" w:rsidRPr="00FF4F1C" w:rsidRDefault="00B51CE4">
      <w:pPr>
        <w:pStyle w:val="Paragraphedeliste"/>
        <w:numPr>
          <w:ilvl w:val="0"/>
          <w:numId w:val="36"/>
        </w:numPr>
        <w:rPr>
          <w:lang w:val="en-GB" w:eastAsia="de-DE"/>
        </w:rPr>
      </w:pPr>
      <w:r w:rsidRPr="00FF4F1C">
        <w:rPr>
          <w:lang w:val="en-GB" w:eastAsia="de-DE"/>
        </w:rPr>
        <w:t>Insulators</w:t>
      </w:r>
    </w:p>
    <w:p w14:paraId="65D409A8" w14:textId="77777777" w:rsidR="00C01BAD" w:rsidRPr="00FF4F1C" w:rsidRDefault="00B51CE4">
      <w:pPr>
        <w:pStyle w:val="Paragraphedeliste"/>
        <w:numPr>
          <w:ilvl w:val="0"/>
          <w:numId w:val="36"/>
        </w:numPr>
        <w:rPr>
          <w:lang w:val="en-GB" w:eastAsia="de-DE"/>
        </w:rPr>
      </w:pPr>
      <w:r w:rsidRPr="00FF4F1C">
        <w:rPr>
          <w:lang w:val="en-GB" w:eastAsia="de-DE"/>
        </w:rPr>
        <w:t>Conductors</w:t>
      </w:r>
    </w:p>
    <w:p w14:paraId="65D409A9" w14:textId="77777777" w:rsidR="00C01BAD" w:rsidRPr="00FF4F1C" w:rsidRDefault="00B51CE4">
      <w:pPr>
        <w:pStyle w:val="Paragraphedeliste"/>
        <w:numPr>
          <w:ilvl w:val="0"/>
          <w:numId w:val="36"/>
        </w:numPr>
        <w:rPr>
          <w:lang w:val="en-GB" w:eastAsia="de-DE"/>
        </w:rPr>
      </w:pPr>
      <w:r w:rsidRPr="00FF4F1C">
        <w:rPr>
          <w:lang w:val="en-GB" w:eastAsia="de-DE"/>
        </w:rPr>
        <w:t>OPGW</w:t>
      </w:r>
    </w:p>
    <w:p w14:paraId="65D409AA" w14:textId="77777777" w:rsidR="00C01BAD" w:rsidRPr="00FF4F1C" w:rsidRDefault="00C01BAD">
      <w:pPr>
        <w:pStyle w:val="Paragraphedeliste"/>
        <w:ind w:left="1440"/>
        <w:rPr>
          <w:lang w:val="en-GB" w:eastAsia="de-DE"/>
        </w:rPr>
      </w:pPr>
    </w:p>
    <w:p w14:paraId="65D409AB" w14:textId="3703D817" w:rsidR="00C01BAD" w:rsidRPr="00FF4F1C" w:rsidRDefault="00F14172">
      <w:pPr>
        <w:pStyle w:val="Paragraphedeliste"/>
        <w:ind w:left="0"/>
        <w:rPr>
          <w:b/>
          <w:bCs/>
          <w:lang w:val="en-GB" w:eastAsia="de-DE"/>
        </w:rPr>
      </w:pPr>
      <w:r w:rsidRPr="00FF4F1C">
        <w:rPr>
          <w:b/>
          <w:bCs/>
          <w:lang w:val="en-GB" w:eastAsia="de-DE"/>
        </w:rPr>
        <w:t>UNDERGROUND CABLES</w:t>
      </w:r>
      <w:r w:rsidR="00B51CE4" w:rsidRPr="00FF4F1C">
        <w:rPr>
          <w:b/>
          <w:bCs/>
          <w:lang w:val="en-GB" w:eastAsia="de-DE"/>
        </w:rPr>
        <w:t xml:space="preserve"> </w:t>
      </w:r>
      <w:r w:rsidRPr="00FF4F1C">
        <w:rPr>
          <w:b/>
          <w:bCs/>
          <w:lang w:val="en-GB" w:eastAsia="de-DE"/>
        </w:rPr>
        <w:t>(</w:t>
      </w:r>
      <w:r w:rsidR="00B51CE4" w:rsidRPr="00FF4F1C">
        <w:rPr>
          <w:b/>
          <w:bCs/>
          <w:lang w:val="en-GB" w:eastAsia="de-DE"/>
        </w:rPr>
        <w:t>UGC</w:t>
      </w:r>
      <w:r w:rsidRPr="00FF4F1C">
        <w:rPr>
          <w:b/>
          <w:bCs/>
          <w:lang w:val="en-GB" w:eastAsia="de-DE"/>
        </w:rPr>
        <w:t>)</w:t>
      </w:r>
      <w:r w:rsidR="00B51CE4" w:rsidRPr="00FF4F1C">
        <w:rPr>
          <w:b/>
          <w:bCs/>
          <w:lang w:val="en-GB" w:eastAsia="de-DE"/>
        </w:rPr>
        <w:t>:</w:t>
      </w:r>
    </w:p>
    <w:p w14:paraId="65D409AD" w14:textId="2985B0DD" w:rsidR="00C01BAD" w:rsidRPr="00FF4F1C" w:rsidRDefault="00B51CE4">
      <w:pPr>
        <w:pStyle w:val="Paragraphedeliste"/>
        <w:numPr>
          <w:ilvl w:val="0"/>
          <w:numId w:val="41"/>
        </w:numPr>
        <w:rPr>
          <w:lang w:val="en-GB" w:eastAsia="de-DE"/>
        </w:rPr>
      </w:pPr>
      <w:bookmarkStart w:id="140" w:name="_Hlk133994276"/>
      <w:r w:rsidRPr="00FF4F1C">
        <w:rPr>
          <w:lang w:val="en-GB" w:eastAsia="de-DE"/>
        </w:rPr>
        <w:lastRenderedPageBreak/>
        <w:t>69kV, 33kV and 11kV</w:t>
      </w:r>
      <w:bookmarkEnd w:id="140"/>
      <w:r w:rsidRPr="00FF4F1C">
        <w:rPr>
          <w:lang w:val="en-GB" w:eastAsia="de-DE"/>
        </w:rPr>
        <w:t xml:space="preserve"> power cables</w:t>
      </w:r>
    </w:p>
    <w:p w14:paraId="65D409AF" w14:textId="08DEE535" w:rsidR="00C01BAD" w:rsidRPr="00FF4F1C" w:rsidRDefault="00B51CE4" w:rsidP="00CE424F">
      <w:pPr>
        <w:pStyle w:val="Paragraphedeliste"/>
        <w:numPr>
          <w:ilvl w:val="0"/>
          <w:numId w:val="41"/>
        </w:numPr>
        <w:rPr>
          <w:lang w:val="en-GB" w:eastAsia="de-DE"/>
        </w:rPr>
      </w:pPr>
      <w:r w:rsidRPr="00FF4F1C">
        <w:rPr>
          <w:lang w:val="en-GB" w:eastAsia="de-DE"/>
        </w:rPr>
        <w:t>69kV, 33kV and 11kV cable accessories</w:t>
      </w:r>
    </w:p>
    <w:p w14:paraId="65D409B0" w14:textId="77777777" w:rsidR="00C01BAD" w:rsidRPr="00FF4F1C" w:rsidRDefault="00B51CE4" w:rsidP="00CE424F">
      <w:pPr>
        <w:pStyle w:val="Paragraphedeliste"/>
        <w:numPr>
          <w:ilvl w:val="0"/>
          <w:numId w:val="41"/>
        </w:numPr>
        <w:rPr>
          <w:lang w:val="en-GB" w:eastAsia="de-DE"/>
        </w:rPr>
      </w:pPr>
      <w:r w:rsidRPr="00FF4F1C">
        <w:rPr>
          <w:lang w:val="en-GB" w:eastAsia="de-DE"/>
        </w:rPr>
        <w:t>FO cable</w:t>
      </w:r>
    </w:p>
    <w:p w14:paraId="65D409B1" w14:textId="77777777" w:rsidR="00C01BAD" w:rsidRPr="00FF4F1C" w:rsidRDefault="00C01BAD" w:rsidP="00CE424F">
      <w:pPr>
        <w:pStyle w:val="Paragraphedeliste"/>
        <w:ind w:left="1440"/>
        <w:rPr>
          <w:lang w:val="en-GB" w:eastAsia="de-DE"/>
        </w:rPr>
      </w:pPr>
    </w:p>
    <w:p w14:paraId="65D409B3" w14:textId="77777777" w:rsidR="00C01BAD" w:rsidRPr="00FF4F1C" w:rsidRDefault="00B51CE4">
      <w:pPr>
        <w:rPr>
          <w:lang w:val="en-GB" w:eastAsia="de-DE"/>
        </w:rPr>
      </w:pPr>
      <w:r w:rsidRPr="00FF4F1C">
        <w:rPr>
          <w:lang w:val="en-GB" w:eastAsia="de-DE"/>
        </w:rPr>
        <w:t>During the FAT a visual inspection of all components must be possible.</w:t>
      </w:r>
    </w:p>
    <w:p w14:paraId="65D409B4" w14:textId="77777777" w:rsidR="00C01BAD" w:rsidRPr="00FF4F1C" w:rsidRDefault="00B51CE4">
      <w:pPr>
        <w:rPr>
          <w:lang w:val="en-GB" w:eastAsia="de-DE"/>
        </w:rPr>
      </w:pPr>
      <w:r w:rsidRPr="00FF4F1C">
        <w:rPr>
          <w:lang w:val="en-GB" w:eastAsia="de-DE"/>
        </w:rPr>
        <w:t xml:space="preserve">All the expenses related to mentioned FAT, including Employer’s and Consultant’s participation (three employer’s representatives and one Consultant) for each test separately bears the Contractor (transport expenses, accommodation and other expenses related to acquaintance with manufacturing). </w:t>
      </w:r>
    </w:p>
    <w:p w14:paraId="65D409B5" w14:textId="77777777" w:rsidR="00C01BAD" w:rsidRPr="00FF4F1C" w:rsidRDefault="00B51CE4">
      <w:pPr>
        <w:rPr>
          <w:lang w:val="en-GB" w:eastAsia="de-DE"/>
        </w:rPr>
      </w:pPr>
      <w:r w:rsidRPr="00FF4F1C">
        <w:rPr>
          <w:lang w:val="en-GB" w:eastAsia="de-DE"/>
        </w:rPr>
        <w:t xml:space="preserve">Regarding the transportation: The Employer’s and Consultant’s flight shall be economy class flights within the Employer’s or Consultant’s origin continents and business class for intercontinental flights.  </w:t>
      </w:r>
    </w:p>
    <w:p w14:paraId="65D409B6" w14:textId="77777777" w:rsidR="00C01BAD" w:rsidRPr="00FF4F1C" w:rsidRDefault="00B51CE4">
      <w:pPr>
        <w:rPr>
          <w:lang w:val="en-GB" w:eastAsia="de-DE"/>
        </w:rPr>
      </w:pPr>
      <w:r w:rsidRPr="00FF4F1C">
        <w:rPr>
          <w:lang w:val="en-GB" w:eastAsia="de-DE"/>
        </w:rPr>
        <w:t>The Employer at its own cost may participate in FAT of other equipment/facilities for which relevant FAT are provided for in IEC.</w:t>
      </w:r>
    </w:p>
    <w:p w14:paraId="65D409B7" w14:textId="77777777" w:rsidR="00C01BAD" w:rsidRPr="00FF4F1C" w:rsidRDefault="00B51CE4">
      <w:pPr>
        <w:rPr>
          <w:lang w:val="en-GB" w:eastAsia="de-DE"/>
        </w:rPr>
      </w:pPr>
      <w:r w:rsidRPr="00FF4F1C">
        <w:rPr>
          <w:lang w:val="en-GB" w:eastAsia="de-DE"/>
        </w:rPr>
        <w:t>If required, the Contractor has to provide the required interpreters to English during the FATs. Each FAT shall last five working days in minimum excluding traveling time. The Employer (Consultant) shall be informed about the date of FAT eight weeks prior to corresponding equipment manufacturing completion.</w:t>
      </w:r>
    </w:p>
    <w:p w14:paraId="65D409B8" w14:textId="77777777" w:rsidR="00C01BAD" w:rsidRPr="00FF4F1C" w:rsidRDefault="00B51CE4">
      <w:pPr>
        <w:rPr>
          <w:lang w:val="en-GB" w:eastAsia="de-DE"/>
        </w:rPr>
      </w:pPr>
      <w:r w:rsidRPr="00FF4F1C">
        <w:rPr>
          <w:lang w:val="en-GB" w:eastAsia="de-DE"/>
        </w:rPr>
        <w:t>If any of the test results of the FATs and routine test would not satisfy the technical specification of these tender documents, the Employer has the right to reject this equipment and demand from the Contractor to replace this equipment with re-testing.</w:t>
      </w:r>
    </w:p>
    <w:p w14:paraId="65D409B9" w14:textId="77777777" w:rsidR="00C01BAD" w:rsidRPr="00FF4F1C" w:rsidRDefault="00B51CE4">
      <w:pPr>
        <w:rPr>
          <w:lang w:val="en-GB" w:eastAsia="de-DE"/>
        </w:rPr>
      </w:pPr>
      <w:r w:rsidRPr="00FF4F1C">
        <w:rPr>
          <w:lang w:val="en-GB" w:eastAsia="de-DE"/>
        </w:rPr>
        <w:t>All possible damages occurred during FATs and routine test have to be repaired and if required re-tested.</w:t>
      </w:r>
    </w:p>
    <w:p w14:paraId="65D409BA" w14:textId="77777777" w:rsidR="00C01BAD" w:rsidRPr="00FF4F1C" w:rsidRDefault="00B51CE4">
      <w:pPr>
        <w:rPr>
          <w:lang w:val="en-GB" w:eastAsia="de-DE"/>
        </w:rPr>
      </w:pPr>
      <w:r w:rsidRPr="00FF4F1C">
        <w:rPr>
          <w:lang w:val="en-GB" w:eastAsia="de-DE"/>
        </w:rPr>
        <w:t>Upon request of the Employer, the Contractor shall perform additional tests specified in the technical specifications or in the Contract. In addition, the Employer may request to perform additional tests or repeat tests already performed based on the results of the analysis of already performed tests of materials or in case of deviations from normative technology of installation or testing of equipment at the facility.</w:t>
      </w:r>
    </w:p>
    <w:p w14:paraId="78E9E0B3" w14:textId="77777777" w:rsidR="006D390A" w:rsidRPr="00FF4F1C" w:rsidRDefault="006D390A">
      <w:pPr>
        <w:rPr>
          <w:lang w:val="en-GB" w:eastAsia="de-DE"/>
        </w:rPr>
      </w:pPr>
    </w:p>
    <w:p w14:paraId="65D409BB" w14:textId="77777777" w:rsidR="00C01BAD" w:rsidRPr="00FF4F1C" w:rsidRDefault="00B51CE4">
      <w:pPr>
        <w:pStyle w:val="Titre3"/>
        <w:rPr>
          <w:lang w:val="en-GB" w:eastAsia="en-GB"/>
        </w:rPr>
      </w:pPr>
      <w:bookmarkStart w:id="141" w:name="_Toc132432152"/>
      <w:bookmarkEnd w:id="141"/>
      <w:r w:rsidRPr="00FF4F1C">
        <w:rPr>
          <w:lang w:val="en-GB" w:eastAsia="en-GB"/>
        </w:rPr>
        <w:t>Site Acceptance Tests (SAT)</w:t>
      </w:r>
    </w:p>
    <w:p w14:paraId="3123F25E" w14:textId="77777777" w:rsidR="006D390A" w:rsidRPr="00FF4F1C" w:rsidRDefault="006D390A" w:rsidP="00CE424F">
      <w:pPr>
        <w:rPr>
          <w:lang w:val="en-GB" w:eastAsia="en-GB"/>
        </w:rPr>
      </w:pPr>
    </w:p>
    <w:p w14:paraId="65D409BC" w14:textId="77777777" w:rsidR="00C01BAD" w:rsidRPr="00FF4F1C" w:rsidRDefault="00B51CE4">
      <w:pPr>
        <w:rPr>
          <w:lang w:val="en-GB" w:eastAsia="de-DE"/>
        </w:rPr>
      </w:pPr>
      <w:r w:rsidRPr="00FF4F1C">
        <w:rPr>
          <w:lang w:val="en-GB" w:eastAsia="de-DE"/>
        </w:rPr>
        <w:t>After completion of erection and installations at site, the Contractor shall carry out site acceptance tests (SAT) to demonstrate and prove that the plant, equipment and facilities provided by the Contractor within the contact are in full compliance with the Tender Documents, independently of factory acceptance tests to the full satisfaction of The Employer. The Employer reserves the right to request further tests if considered necessary to prove the compliance with the Tender Documents.</w:t>
      </w:r>
    </w:p>
    <w:p w14:paraId="65D409BD" w14:textId="77777777" w:rsidR="00C01BAD" w:rsidRPr="00FF4F1C" w:rsidRDefault="00B51CE4">
      <w:pPr>
        <w:rPr>
          <w:lang w:val="en-GB" w:eastAsia="de-DE"/>
        </w:rPr>
      </w:pPr>
      <w:r w:rsidRPr="00FF4F1C">
        <w:rPr>
          <w:lang w:val="en-GB" w:eastAsia="de-DE"/>
        </w:rPr>
        <w:t>The Employer shall have the right to witness all site tests, and the results must be available to him as the tests proceed. However, time consuming tests such as continuity checks and insulation resistance measurements of LV cables may be considered as Contractor's internal quality assurance.</w:t>
      </w:r>
    </w:p>
    <w:p w14:paraId="65D409BE" w14:textId="77777777" w:rsidR="00C01BAD" w:rsidRPr="00FF4F1C" w:rsidRDefault="00B51CE4">
      <w:pPr>
        <w:rPr>
          <w:lang w:val="en-GB" w:eastAsia="de-DE"/>
        </w:rPr>
      </w:pPr>
      <w:r w:rsidRPr="00FF4F1C">
        <w:rPr>
          <w:lang w:val="en-GB" w:eastAsia="de-DE"/>
        </w:rPr>
        <w:t>Record of such tests shall, however, be submitted for the Employer's review.</w:t>
      </w:r>
    </w:p>
    <w:p w14:paraId="65D409BF" w14:textId="77777777" w:rsidR="00C01BAD" w:rsidRPr="00FF4F1C" w:rsidRDefault="00B51CE4">
      <w:pPr>
        <w:rPr>
          <w:lang w:val="en-GB" w:eastAsia="de-DE"/>
        </w:rPr>
      </w:pPr>
      <w:r w:rsidRPr="00FF4F1C">
        <w:rPr>
          <w:lang w:val="en-GB" w:eastAsia="de-DE"/>
        </w:rPr>
        <w:t>It must be emphasized that all site testing that requires an interface to operational equipment must only be carried out after prior agreement with the Employer. Adequate advance notice shall be given by the Contractor of his intent to conduct such testing.</w:t>
      </w:r>
    </w:p>
    <w:p w14:paraId="65D409C0" w14:textId="6A0BCA57" w:rsidR="00C01BAD" w:rsidRPr="00FF4F1C" w:rsidRDefault="00B51CE4">
      <w:pPr>
        <w:rPr>
          <w:lang w:val="en-GB" w:eastAsia="de-DE"/>
        </w:rPr>
      </w:pPr>
      <w:r w:rsidRPr="00FF4F1C">
        <w:rPr>
          <w:lang w:val="en-GB" w:eastAsia="de-DE"/>
        </w:rPr>
        <w:t>All site test results shall be properly recorded and the original, handwritten tests records initialized by the Contractor, the Testing engineer and the Employer's representative. Similarly, the final, typed records shall be signed.</w:t>
      </w:r>
    </w:p>
    <w:p w14:paraId="682A5B74" w14:textId="77777777" w:rsidR="006D390A" w:rsidRPr="00FF4F1C" w:rsidRDefault="006D390A">
      <w:pPr>
        <w:rPr>
          <w:lang w:val="en-GB" w:eastAsia="de-DE"/>
        </w:rPr>
      </w:pPr>
    </w:p>
    <w:p w14:paraId="65D409C1" w14:textId="77777777" w:rsidR="00C01BAD" w:rsidRPr="00FF4F1C" w:rsidRDefault="00B51CE4">
      <w:pPr>
        <w:pStyle w:val="Titre1"/>
        <w:rPr>
          <w:lang w:val="en-GB"/>
        </w:rPr>
      </w:pPr>
      <w:bookmarkStart w:id="142" w:name="_Toc132432154"/>
      <w:bookmarkStart w:id="143" w:name="_Toc3282503"/>
      <w:bookmarkStart w:id="144" w:name="_Toc76117142"/>
      <w:bookmarkStart w:id="145" w:name="_Toc76135923"/>
      <w:bookmarkStart w:id="146" w:name="_Toc76399183"/>
      <w:bookmarkStart w:id="147" w:name="_Toc131336740"/>
      <w:bookmarkStart w:id="148" w:name="_Toc132440677"/>
      <w:bookmarkStart w:id="149" w:name="_Toc132449462"/>
      <w:bookmarkStart w:id="150" w:name="_Toc132453028"/>
      <w:bookmarkEnd w:id="130"/>
      <w:bookmarkEnd w:id="142"/>
      <w:r w:rsidRPr="00FF4F1C">
        <w:rPr>
          <w:lang w:val="en-GB"/>
        </w:rPr>
        <w:lastRenderedPageBreak/>
        <w:t>Civil Work Engineering</w:t>
      </w:r>
      <w:bookmarkEnd w:id="143"/>
      <w:bookmarkEnd w:id="144"/>
      <w:bookmarkEnd w:id="145"/>
      <w:bookmarkEnd w:id="146"/>
      <w:bookmarkEnd w:id="147"/>
      <w:bookmarkEnd w:id="148"/>
      <w:bookmarkEnd w:id="149"/>
      <w:bookmarkEnd w:id="150"/>
    </w:p>
    <w:p w14:paraId="703BFEF4" w14:textId="77777777" w:rsidR="006D390A" w:rsidRPr="00FF4F1C" w:rsidRDefault="006D390A" w:rsidP="00CE424F">
      <w:pPr>
        <w:rPr>
          <w:lang w:val="en-GB"/>
        </w:rPr>
      </w:pPr>
    </w:p>
    <w:p w14:paraId="65D409C2" w14:textId="77777777" w:rsidR="00C01BAD" w:rsidRPr="00FF4F1C" w:rsidRDefault="00B51CE4">
      <w:pPr>
        <w:rPr>
          <w:lang w:val="en-GB" w:eastAsia="de-DE"/>
        </w:rPr>
      </w:pPr>
      <w:r w:rsidRPr="00FF4F1C">
        <w:rPr>
          <w:lang w:val="en-GB" w:eastAsia="de-DE"/>
        </w:rPr>
        <w:t xml:space="preserve">For all civil work, steel structures and line equipment, the static calculations have to be submitted for approval, in clear and verifiable form. </w:t>
      </w:r>
    </w:p>
    <w:p w14:paraId="65D409C3" w14:textId="77777777" w:rsidR="00C01BAD" w:rsidRPr="00FF4F1C" w:rsidRDefault="00B51CE4">
      <w:pPr>
        <w:rPr>
          <w:lang w:val="en-GB" w:eastAsia="de-DE"/>
        </w:rPr>
      </w:pPr>
      <w:r w:rsidRPr="00FF4F1C">
        <w:rPr>
          <w:lang w:val="en-GB" w:eastAsia="de-DE"/>
        </w:rPr>
        <w:t>The static safety and the sufficient dimensioning of the constructional parts shall be provable clearly and easily.</w:t>
      </w:r>
    </w:p>
    <w:p w14:paraId="65D409C4" w14:textId="77777777" w:rsidR="00C01BAD" w:rsidRPr="00FF4F1C" w:rsidRDefault="00B51CE4">
      <w:pPr>
        <w:rPr>
          <w:lang w:val="en-GB" w:eastAsia="de-DE"/>
        </w:rPr>
      </w:pPr>
      <w:r w:rsidRPr="00FF4F1C">
        <w:rPr>
          <w:lang w:val="en-GB" w:eastAsia="de-DE"/>
        </w:rPr>
        <w:t>The Contractor has to give his proposal for the execution of the QM on the basis of references, standards, regulations etc.</w:t>
      </w:r>
    </w:p>
    <w:p w14:paraId="2F3246B9" w14:textId="77777777" w:rsidR="006D390A" w:rsidRPr="00FF4F1C" w:rsidRDefault="006D390A">
      <w:pPr>
        <w:rPr>
          <w:lang w:val="en-GB" w:eastAsia="de-DE"/>
        </w:rPr>
      </w:pPr>
    </w:p>
    <w:p w14:paraId="65D409C5" w14:textId="77777777" w:rsidR="00C01BAD" w:rsidRPr="00FF4F1C" w:rsidRDefault="00B51CE4">
      <w:pPr>
        <w:pStyle w:val="Titre2"/>
        <w:rPr>
          <w:lang w:val="en-GB"/>
        </w:rPr>
      </w:pPr>
      <w:bookmarkStart w:id="151" w:name="_Toc3282504"/>
      <w:bookmarkStart w:id="152" w:name="_Toc76117143"/>
      <w:bookmarkStart w:id="153" w:name="_Toc76135924"/>
      <w:bookmarkStart w:id="154" w:name="_Toc76399184"/>
      <w:bookmarkStart w:id="155" w:name="_Toc131336741"/>
      <w:r w:rsidRPr="00FF4F1C">
        <w:rPr>
          <w:lang w:val="en-GB"/>
        </w:rPr>
        <w:t>Units of Measurement</w:t>
      </w:r>
      <w:bookmarkEnd w:id="151"/>
      <w:bookmarkEnd w:id="152"/>
      <w:bookmarkEnd w:id="153"/>
      <w:bookmarkEnd w:id="154"/>
      <w:bookmarkEnd w:id="155"/>
    </w:p>
    <w:p w14:paraId="0FA60DDC" w14:textId="77777777" w:rsidR="006D390A" w:rsidRPr="00FF4F1C" w:rsidRDefault="006D390A" w:rsidP="00CE424F">
      <w:pPr>
        <w:rPr>
          <w:lang w:val="en-GB"/>
        </w:rPr>
      </w:pPr>
    </w:p>
    <w:p w14:paraId="65D409C6" w14:textId="77777777" w:rsidR="00C01BAD" w:rsidRPr="00FF4F1C" w:rsidRDefault="00B51CE4">
      <w:pPr>
        <w:rPr>
          <w:lang w:val="en-GB" w:eastAsia="de-DE"/>
        </w:rPr>
      </w:pPr>
      <w:r w:rsidRPr="00FF4F1C">
        <w:rPr>
          <w:lang w:val="en-GB" w:eastAsia="de-DE"/>
        </w:rPr>
        <w:t>All units shall be indicated in the TM System (Technical Metric System).</w:t>
      </w:r>
    </w:p>
    <w:p w14:paraId="65D409C7" w14:textId="77777777" w:rsidR="00C01BAD" w:rsidRPr="00FF4F1C" w:rsidRDefault="00B51CE4">
      <w:pPr>
        <w:rPr>
          <w:lang w:val="en-GB" w:eastAsia="de-DE"/>
        </w:rPr>
      </w:pPr>
      <w:r w:rsidRPr="00FF4F1C">
        <w:rPr>
          <w:lang w:val="en-GB" w:eastAsia="de-DE"/>
        </w:rPr>
        <w:t>In all documents, such as correspondence, technical schedules, and drawings, metric units of measurements shall be employed. On drawings or printed pamphlets where other units have been used, the metric equivalent shall be marked in addition.</w:t>
      </w:r>
    </w:p>
    <w:p w14:paraId="4FA38F7D" w14:textId="77777777" w:rsidR="006D390A" w:rsidRPr="00FF4F1C" w:rsidRDefault="006D390A">
      <w:pPr>
        <w:rPr>
          <w:lang w:val="en-GB" w:eastAsia="de-DE"/>
        </w:rPr>
      </w:pPr>
    </w:p>
    <w:p w14:paraId="65D409C8" w14:textId="615E4C43" w:rsidR="00C01BAD" w:rsidRPr="00FF4F1C" w:rsidRDefault="00B51CE4">
      <w:pPr>
        <w:pStyle w:val="Titre2"/>
        <w:rPr>
          <w:lang w:val="en-GB" w:eastAsia="de-DE"/>
        </w:rPr>
      </w:pPr>
      <w:bookmarkStart w:id="156" w:name="_Toc131336742"/>
      <w:bookmarkStart w:id="157" w:name="_Toc3282505"/>
      <w:bookmarkStart w:id="158" w:name="_Toc76117144"/>
      <w:bookmarkStart w:id="159" w:name="_Toc76135925"/>
      <w:bookmarkStart w:id="160" w:name="_Toc76399185"/>
      <w:bookmarkEnd w:id="78"/>
      <w:r w:rsidRPr="00FF4F1C">
        <w:rPr>
          <w:lang w:val="en-GB" w:eastAsia="de-DE"/>
        </w:rPr>
        <w:t>Coordinate System</w:t>
      </w:r>
      <w:bookmarkEnd w:id="156"/>
    </w:p>
    <w:p w14:paraId="39D66FB7" w14:textId="77777777" w:rsidR="006D390A" w:rsidRPr="00FF4F1C" w:rsidRDefault="006D390A" w:rsidP="00CE424F">
      <w:pPr>
        <w:rPr>
          <w:lang w:val="en-GB" w:eastAsia="de-DE"/>
        </w:rPr>
      </w:pPr>
    </w:p>
    <w:p w14:paraId="65D409C9" w14:textId="77777777" w:rsidR="00C01BAD" w:rsidRPr="00FF4F1C" w:rsidRDefault="00B51CE4">
      <w:pPr>
        <w:rPr>
          <w:lang w:val="en-GB"/>
        </w:rPr>
      </w:pPr>
      <w:r w:rsidRPr="00FF4F1C">
        <w:rPr>
          <w:lang w:val="en-GB"/>
        </w:rPr>
        <w:t xml:space="preserve">The Coordinate System for land survey is the </w:t>
      </w:r>
      <w:bookmarkStart w:id="161" w:name="_Hlk131338118"/>
      <w:r w:rsidRPr="00FF4F1C">
        <w:rPr>
          <w:lang w:val="en-GB"/>
        </w:rPr>
        <w:t>Universal Transverse Mercator Grid system (UTM Zone 20)</w:t>
      </w:r>
      <w:bookmarkEnd w:id="161"/>
      <w:r w:rsidRPr="00FF4F1C">
        <w:rPr>
          <w:lang w:val="en-GB"/>
        </w:rPr>
        <w:t xml:space="preserve">. </w:t>
      </w:r>
    </w:p>
    <w:p w14:paraId="65D409CA" w14:textId="77777777" w:rsidR="00C01BAD" w:rsidRPr="00FF4F1C" w:rsidRDefault="00B51CE4">
      <w:pPr>
        <w:rPr>
          <w:lang w:val="en-GB"/>
        </w:rPr>
      </w:pPr>
      <w:r w:rsidRPr="00FF4F1C">
        <w:rPr>
          <w:lang w:val="en-GB"/>
        </w:rPr>
        <w:t>The Coordinate System for general information purposes is the Geographic Grid System.</w:t>
      </w:r>
    </w:p>
    <w:p w14:paraId="65D409CB" w14:textId="77777777" w:rsidR="00C01BAD" w:rsidRPr="00FF4F1C" w:rsidRDefault="00B51CE4">
      <w:pPr>
        <w:pStyle w:val="Titre2"/>
        <w:rPr>
          <w:lang w:val="en-GB"/>
        </w:rPr>
      </w:pPr>
      <w:bookmarkStart w:id="162" w:name="_Toc132432158"/>
      <w:bookmarkStart w:id="163" w:name="_Toc132432159"/>
      <w:bookmarkStart w:id="164" w:name="_Toc131336743"/>
      <w:bookmarkEnd w:id="162"/>
      <w:bookmarkEnd w:id="163"/>
      <w:r w:rsidRPr="00FF4F1C">
        <w:rPr>
          <w:lang w:val="en-GB"/>
        </w:rPr>
        <w:t>Packing, Labelling, Shipping and Transport</w:t>
      </w:r>
      <w:bookmarkEnd w:id="157"/>
      <w:bookmarkEnd w:id="158"/>
      <w:bookmarkEnd w:id="159"/>
      <w:bookmarkEnd w:id="160"/>
      <w:bookmarkEnd w:id="164"/>
    </w:p>
    <w:p w14:paraId="65D409CC" w14:textId="77777777" w:rsidR="00C01BAD" w:rsidRPr="00FF4F1C" w:rsidRDefault="00B51CE4">
      <w:pPr>
        <w:pStyle w:val="Titre3"/>
        <w:rPr>
          <w:lang w:val="en-GB" w:eastAsia="en-GB"/>
        </w:rPr>
      </w:pPr>
      <w:r w:rsidRPr="00FF4F1C">
        <w:rPr>
          <w:lang w:val="en-GB" w:eastAsia="en-GB"/>
        </w:rPr>
        <w:t>Packing and Labelling</w:t>
      </w:r>
    </w:p>
    <w:p w14:paraId="00F60B11" w14:textId="77777777" w:rsidR="006D390A" w:rsidRPr="00FF4F1C" w:rsidRDefault="006D390A" w:rsidP="00CE424F">
      <w:pPr>
        <w:rPr>
          <w:lang w:val="en-GB" w:eastAsia="en-GB"/>
        </w:rPr>
      </w:pPr>
    </w:p>
    <w:p w14:paraId="65D409CD" w14:textId="77777777" w:rsidR="00C01BAD" w:rsidRPr="00FF4F1C" w:rsidRDefault="00B51CE4">
      <w:pPr>
        <w:rPr>
          <w:lang w:val="en-GB" w:eastAsia="de-DE"/>
        </w:rPr>
      </w:pPr>
      <w:r w:rsidRPr="00FF4F1C">
        <w:rPr>
          <w:lang w:val="en-GB" w:eastAsia="de-DE"/>
        </w:rPr>
        <w:t>All equipment, materials and spare parts shall be delivered in individual packaging, protected from mechanical damage during transportation and during temporary outdoor storage.</w:t>
      </w:r>
    </w:p>
    <w:p w14:paraId="65D409CE" w14:textId="77777777" w:rsidR="00C01BAD" w:rsidRPr="00FF4F1C" w:rsidRDefault="00B51CE4">
      <w:pPr>
        <w:rPr>
          <w:lang w:val="en-GB" w:eastAsia="de-DE"/>
        </w:rPr>
      </w:pPr>
      <w:r w:rsidRPr="00FF4F1C">
        <w:rPr>
          <w:lang w:val="en-GB" w:eastAsia="de-DE"/>
        </w:rPr>
        <w:t>The Contractor shall prepare and pack all materials, equipment and spare parts for shipment in such a way that they shall be protected from damage during transportation and during temporary outdoor storage.</w:t>
      </w:r>
    </w:p>
    <w:p w14:paraId="65D409CF" w14:textId="77777777" w:rsidR="00C01BAD" w:rsidRPr="00FF4F1C" w:rsidRDefault="00B51CE4">
      <w:pPr>
        <w:rPr>
          <w:lang w:val="en-GB" w:eastAsia="de-DE"/>
        </w:rPr>
      </w:pPr>
      <w:r w:rsidRPr="00FF4F1C">
        <w:rPr>
          <w:lang w:val="en-GB" w:eastAsia="de-DE"/>
        </w:rPr>
        <w:t>The Contractor bears responsibility for the packing quality, regardless of who performs the packing.</w:t>
      </w:r>
    </w:p>
    <w:p w14:paraId="65D409D0" w14:textId="77777777" w:rsidR="00C01BAD" w:rsidRPr="00FF4F1C" w:rsidRDefault="00B51CE4">
      <w:pPr>
        <w:rPr>
          <w:lang w:val="en-GB" w:eastAsia="de-DE"/>
        </w:rPr>
      </w:pPr>
      <w:r w:rsidRPr="00FF4F1C">
        <w:rPr>
          <w:lang w:val="en-GB" w:eastAsia="de-DE"/>
        </w:rPr>
        <w:t>Packages shall have inspection doors (windows) for customs inspections.</w:t>
      </w:r>
    </w:p>
    <w:p w14:paraId="65D409D1" w14:textId="77777777" w:rsidR="00C01BAD" w:rsidRPr="00FF4F1C" w:rsidRDefault="00B51CE4">
      <w:pPr>
        <w:rPr>
          <w:lang w:val="en-GB" w:eastAsia="de-DE"/>
        </w:rPr>
      </w:pPr>
      <w:r w:rsidRPr="00FF4F1C">
        <w:rPr>
          <w:lang w:val="en-GB" w:eastAsia="de-DE"/>
        </w:rPr>
        <w:t>Mandatory, recommended and additional spare parts shall be packed separately and in such a way that they could be stored for required period of time.</w:t>
      </w:r>
    </w:p>
    <w:p w14:paraId="65D409D2" w14:textId="1F33E16F" w:rsidR="00C01BAD" w:rsidRPr="00FF4F1C" w:rsidRDefault="00B51CE4">
      <w:pPr>
        <w:rPr>
          <w:lang w:val="en-GB" w:eastAsia="de-DE"/>
        </w:rPr>
      </w:pPr>
      <w:r w:rsidRPr="00FF4F1C">
        <w:rPr>
          <w:lang w:val="en-GB" w:eastAsia="de-DE"/>
        </w:rPr>
        <w:t>Each container or box should be provided with a sign in English language with the name of the equipment, manufacturing plant and warning labels (“do not turn”, “Caution, glass” and etc.).</w:t>
      </w:r>
    </w:p>
    <w:p w14:paraId="65D409D3" w14:textId="77777777" w:rsidR="00C01BAD" w:rsidRPr="00FF4F1C" w:rsidRDefault="00B51CE4">
      <w:pPr>
        <w:rPr>
          <w:lang w:val="en-GB" w:eastAsia="de-DE"/>
        </w:rPr>
      </w:pPr>
      <w:r w:rsidRPr="00FF4F1C">
        <w:rPr>
          <w:lang w:val="en-GB" w:eastAsia="de-DE"/>
        </w:rPr>
        <w:t>Labels on containers and packages shall be printed using indelible stencil paint. All stencil labels on the face side shall be either made of waterproof material or lacquered in order to prevent their destruction during transportation.</w:t>
      </w:r>
    </w:p>
    <w:p w14:paraId="65D409D4" w14:textId="77777777" w:rsidR="00C01BAD" w:rsidRPr="00FF4F1C" w:rsidRDefault="00B51CE4">
      <w:pPr>
        <w:rPr>
          <w:lang w:val="en-GB" w:eastAsia="de-DE"/>
        </w:rPr>
      </w:pPr>
      <w:r w:rsidRPr="00FF4F1C">
        <w:rPr>
          <w:lang w:val="en-GB" w:eastAsia="de-DE"/>
        </w:rPr>
        <w:t>Special instructions for handling the cargo shall be clearly written on all container's surfaces and in the packing list.</w:t>
      </w:r>
    </w:p>
    <w:p w14:paraId="65D409D5" w14:textId="77777777" w:rsidR="00C01BAD" w:rsidRPr="00FF4F1C" w:rsidRDefault="00B51CE4">
      <w:pPr>
        <w:rPr>
          <w:lang w:val="en-GB" w:eastAsia="de-DE"/>
        </w:rPr>
      </w:pPr>
      <w:r w:rsidRPr="00FF4F1C">
        <w:rPr>
          <w:lang w:val="en-GB" w:eastAsia="de-DE"/>
        </w:rPr>
        <w:lastRenderedPageBreak/>
        <w:t>Each package shall contain a packing list in waterproof envelope.</w:t>
      </w:r>
    </w:p>
    <w:p w14:paraId="65D409D6" w14:textId="35DDA2E7" w:rsidR="00C01BAD" w:rsidRPr="00FF4F1C" w:rsidRDefault="00B51CE4">
      <w:pPr>
        <w:rPr>
          <w:lang w:val="en-GB" w:eastAsia="de-DE"/>
        </w:rPr>
      </w:pPr>
      <w:r w:rsidRPr="00FF4F1C">
        <w:rPr>
          <w:lang w:val="en-GB" w:eastAsia="de-DE"/>
        </w:rPr>
        <w:t>All packages shall be clearly marked to establish cross-reference to the packing list.</w:t>
      </w:r>
    </w:p>
    <w:p w14:paraId="1B6C24C2" w14:textId="77777777" w:rsidR="00E625C2" w:rsidRPr="00FF4F1C" w:rsidRDefault="00E625C2">
      <w:pPr>
        <w:rPr>
          <w:lang w:val="en-GB" w:eastAsia="de-DE"/>
        </w:rPr>
      </w:pPr>
    </w:p>
    <w:p w14:paraId="65D409D7" w14:textId="77777777" w:rsidR="00C01BAD" w:rsidRPr="00FF4F1C" w:rsidRDefault="00B51CE4">
      <w:pPr>
        <w:pStyle w:val="Titre3"/>
        <w:rPr>
          <w:lang w:val="en-GB" w:eastAsia="en-GB"/>
        </w:rPr>
      </w:pPr>
      <w:bookmarkStart w:id="165" w:name="_Toc132432162"/>
      <w:bookmarkEnd w:id="165"/>
      <w:r w:rsidRPr="00FF4F1C">
        <w:rPr>
          <w:lang w:val="en-GB" w:eastAsia="en-GB"/>
        </w:rPr>
        <w:t>Shipping and Transportation</w:t>
      </w:r>
    </w:p>
    <w:p w14:paraId="65D409D8" w14:textId="77777777" w:rsidR="00C01BAD" w:rsidRPr="00FF4F1C" w:rsidRDefault="00B51CE4">
      <w:pPr>
        <w:rPr>
          <w:lang w:val="en-GB" w:eastAsia="de-DE"/>
        </w:rPr>
      </w:pPr>
      <w:r w:rsidRPr="00FF4F1C">
        <w:rPr>
          <w:lang w:val="en-GB" w:eastAsia="de-DE"/>
        </w:rPr>
        <w:t>The Contractor shall provide:</w:t>
      </w:r>
    </w:p>
    <w:p w14:paraId="0C52F2FC" w14:textId="245C2948" w:rsidR="00E625C2" w:rsidRPr="00FF4F1C" w:rsidRDefault="00B51CE4" w:rsidP="00CE424F">
      <w:pPr>
        <w:pStyle w:val="Paragraphedeliste"/>
        <w:numPr>
          <w:ilvl w:val="0"/>
          <w:numId w:val="69"/>
        </w:numPr>
        <w:rPr>
          <w:lang w:val="en-GB" w:eastAsia="de-DE"/>
        </w:rPr>
      </w:pPr>
      <w:r w:rsidRPr="00FF4F1C">
        <w:rPr>
          <w:lang w:val="en-GB" w:eastAsia="de-DE"/>
        </w:rPr>
        <w:t>handling and shipping of materials, structures and equipment from the Supplier;</w:t>
      </w:r>
    </w:p>
    <w:p w14:paraId="62CBA469" w14:textId="7EA86D58" w:rsidR="00E625C2" w:rsidRPr="00FF4F1C" w:rsidRDefault="00B51CE4" w:rsidP="00CE424F">
      <w:pPr>
        <w:pStyle w:val="Paragraphedeliste"/>
        <w:numPr>
          <w:ilvl w:val="0"/>
          <w:numId w:val="69"/>
        </w:numPr>
        <w:rPr>
          <w:lang w:val="en-GB" w:eastAsia="de-DE"/>
        </w:rPr>
      </w:pPr>
      <w:r w:rsidRPr="00FF4F1C">
        <w:rPr>
          <w:lang w:val="en-GB" w:eastAsia="de-DE"/>
        </w:rPr>
        <w:t>unloading and transportation to the site, including temporary storage;</w:t>
      </w:r>
    </w:p>
    <w:p w14:paraId="09CFE1BC" w14:textId="730EBE82" w:rsidR="00E625C2" w:rsidRPr="00FF4F1C" w:rsidRDefault="00B51CE4" w:rsidP="00CE424F">
      <w:pPr>
        <w:pStyle w:val="Paragraphedeliste"/>
        <w:numPr>
          <w:ilvl w:val="0"/>
          <w:numId w:val="69"/>
        </w:numPr>
        <w:rPr>
          <w:lang w:val="en-GB" w:eastAsia="de-DE"/>
        </w:rPr>
      </w:pPr>
      <w:r w:rsidRPr="00FF4F1C">
        <w:rPr>
          <w:lang w:val="en-GB" w:eastAsia="de-DE"/>
        </w:rPr>
        <w:t>obtaining authorization from the Employer for use of warehouses, unloading platforms or other required facilities;</w:t>
      </w:r>
    </w:p>
    <w:p w14:paraId="72B3E89F" w14:textId="17AF65A2" w:rsidR="00E625C2" w:rsidRPr="00FF4F1C" w:rsidRDefault="00B51CE4" w:rsidP="00CE424F">
      <w:pPr>
        <w:pStyle w:val="Paragraphedeliste"/>
        <w:numPr>
          <w:ilvl w:val="0"/>
          <w:numId w:val="69"/>
        </w:numPr>
        <w:rPr>
          <w:lang w:val="en-GB" w:eastAsia="de-DE"/>
        </w:rPr>
      </w:pPr>
      <w:r w:rsidRPr="00FF4F1C">
        <w:rPr>
          <w:lang w:val="en-GB" w:eastAsia="de-DE"/>
        </w:rPr>
        <w:t>cargo transportation insurance, issue of all documents and payment for the entire shipment, preparation of unloading documentation and fines, as well as customs clearance;</w:t>
      </w:r>
    </w:p>
    <w:p w14:paraId="3F614E59" w14:textId="3EDABA9D" w:rsidR="00E625C2" w:rsidRPr="00FF4F1C" w:rsidRDefault="00B51CE4" w:rsidP="00CE424F">
      <w:pPr>
        <w:pStyle w:val="Paragraphedeliste"/>
        <w:numPr>
          <w:ilvl w:val="0"/>
          <w:numId w:val="69"/>
        </w:numPr>
        <w:rPr>
          <w:lang w:val="en-GB" w:eastAsia="de-DE"/>
        </w:rPr>
      </w:pPr>
      <w:r w:rsidRPr="00FF4F1C">
        <w:rPr>
          <w:lang w:val="en-GB" w:eastAsia="de-DE"/>
        </w:rPr>
        <w:t>obtaining and verifying information regarding traffic restrictions;</w:t>
      </w:r>
    </w:p>
    <w:p w14:paraId="57F11E23" w14:textId="6835ECCE" w:rsidR="00E625C2" w:rsidRPr="00FF4F1C" w:rsidRDefault="00B51CE4" w:rsidP="00CE424F">
      <w:pPr>
        <w:pStyle w:val="Paragraphedeliste"/>
        <w:numPr>
          <w:ilvl w:val="0"/>
          <w:numId w:val="69"/>
        </w:numPr>
        <w:rPr>
          <w:lang w:val="en-GB" w:eastAsia="de-DE"/>
        </w:rPr>
      </w:pPr>
      <w:r w:rsidRPr="00FF4F1C">
        <w:rPr>
          <w:lang w:val="en-GB" w:eastAsia="de-DE"/>
        </w:rPr>
        <w:t>obtaining and verifying information on the cargo-handling gears for unloading of heaviest parts of structures and equipment;</w:t>
      </w:r>
    </w:p>
    <w:p w14:paraId="0F908346" w14:textId="77CA7785" w:rsidR="00E625C2" w:rsidRPr="00FF4F1C" w:rsidRDefault="00B51CE4" w:rsidP="00CE424F">
      <w:pPr>
        <w:pStyle w:val="Paragraphedeliste"/>
        <w:numPr>
          <w:ilvl w:val="0"/>
          <w:numId w:val="69"/>
        </w:numPr>
        <w:rPr>
          <w:lang w:val="en-GB" w:eastAsia="de-DE"/>
        </w:rPr>
      </w:pPr>
      <w:r w:rsidRPr="00FF4F1C">
        <w:rPr>
          <w:lang w:val="en-GB" w:eastAsia="de-DE"/>
        </w:rPr>
        <w:t>repair or replacement of equipment, instruments, materials and structures, damaged as a result of transportation or cargo-handling works;</w:t>
      </w:r>
    </w:p>
    <w:p w14:paraId="65D409E0" w14:textId="77777777" w:rsidR="00C01BAD" w:rsidRPr="00FF4F1C" w:rsidRDefault="00B51CE4" w:rsidP="00CE424F">
      <w:pPr>
        <w:pStyle w:val="Paragraphedeliste"/>
        <w:numPr>
          <w:ilvl w:val="0"/>
          <w:numId w:val="69"/>
        </w:numPr>
        <w:rPr>
          <w:lang w:val="en-GB" w:eastAsia="de-DE"/>
        </w:rPr>
      </w:pPr>
      <w:r w:rsidRPr="00FF4F1C">
        <w:rPr>
          <w:lang w:val="en-GB" w:eastAsia="de-DE"/>
        </w:rPr>
        <w:t>transportation routes selection and payment of additional costs associated with the choice of such routes.</w:t>
      </w:r>
    </w:p>
    <w:p w14:paraId="65D409E1" w14:textId="77777777" w:rsidR="00C01BAD" w:rsidRPr="00FF4F1C" w:rsidRDefault="00B51CE4">
      <w:pPr>
        <w:rPr>
          <w:lang w:val="en-GB" w:eastAsia="de-DE"/>
        </w:rPr>
      </w:pPr>
      <w:r w:rsidRPr="00FF4F1C">
        <w:rPr>
          <w:lang w:val="en-GB" w:eastAsia="de-DE"/>
        </w:rPr>
        <w:t>Securing of cargo in vehicles and transportation of goods is carried out in accordance with the regulations applicable to transport of this type.</w:t>
      </w:r>
    </w:p>
    <w:p w14:paraId="65D409E2" w14:textId="77777777" w:rsidR="00C01BAD" w:rsidRPr="00FF4F1C" w:rsidRDefault="00B51CE4">
      <w:pPr>
        <w:rPr>
          <w:lang w:val="en-GB" w:eastAsia="de-DE"/>
        </w:rPr>
      </w:pPr>
      <w:r w:rsidRPr="00FF4F1C">
        <w:rPr>
          <w:lang w:val="en-GB" w:eastAsia="de-DE"/>
        </w:rPr>
        <w:t>Electrical products relating to dangerous goods shall be transported by vehicles of all types in accordance with the instructions and regulations applicable to the transport of this type.</w:t>
      </w:r>
    </w:p>
    <w:p w14:paraId="65D409E3" w14:textId="77777777" w:rsidR="00C01BAD" w:rsidRPr="00FF4F1C" w:rsidRDefault="00B51CE4">
      <w:pPr>
        <w:rPr>
          <w:lang w:val="en-GB" w:eastAsia="de-DE"/>
        </w:rPr>
      </w:pPr>
      <w:r w:rsidRPr="00FF4F1C">
        <w:rPr>
          <w:lang w:val="en-GB" w:eastAsia="de-DE"/>
        </w:rPr>
        <w:t>During transportation shall be taken into account vibration, depending on the type of transport, with issuing of appropriate instructions.</w:t>
      </w:r>
    </w:p>
    <w:p w14:paraId="6366D0E7" w14:textId="77777777" w:rsidR="006D390A" w:rsidRPr="00FF4F1C" w:rsidRDefault="006D390A">
      <w:pPr>
        <w:rPr>
          <w:lang w:val="en-GB" w:eastAsia="de-DE"/>
        </w:rPr>
      </w:pPr>
    </w:p>
    <w:p w14:paraId="65D409E4" w14:textId="77777777" w:rsidR="00C01BAD" w:rsidRPr="00FF4F1C" w:rsidRDefault="00B51CE4">
      <w:pPr>
        <w:pStyle w:val="Titre3"/>
        <w:rPr>
          <w:lang w:val="en-GB" w:eastAsia="en-GB"/>
        </w:rPr>
      </w:pPr>
      <w:bookmarkStart w:id="166" w:name="_Toc132432164"/>
      <w:bookmarkEnd w:id="166"/>
      <w:r w:rsidRPr="00FF4F1C">
        <w:rPr>
          <w:lang w:val="en-GB" w:eastAsia="en-GB"/>
        </w:rPr>
        <w:t>Load-lifting Operations</w:t>
      </w:r>
    </w:p>
    <w:p w14:paraId="22324167" w14:textId="77777777" w:rsidR="006D390A" w:rsidRPr="00FF4F1C" w:rsidRDefault="006D390A" w:rsidP="00CE424F">
      <w:pPr>
        <w:rPr>
          <w:lang w:val="en-GB" w:eastAsia="en-GB"/>
        </w:rPr>
      </w:pPr>
    </w:p>
    <w:p w14:paraId="65D409E5" w14:textId="77777777" w:rsidR="00C01BAD" w:rsidRPr="00FF4F1C" w:rsidRDefault="00B51CE4">
      <w:pPr>
        <w:rPr>
          <w:lang w:val="en-GB" w:eastAsia="de-DE"/>
        </w:rPr>
      </w:pPr>
      <w:r w:rsidRPr="00FF4F1C">
        <w:rPr>
          <w:lang w:val="en-GB" w:eastAsia="de-DE"/>
        </w:rPr>
        <w:t>The Contractor shall provide all loading and unloading platforms with cargo-lifting equipment.</w:t>
      </w:r>
    </w:p>
    <w:p w14:paraId="65D409E6" w14:textId="77777777" w:rsidR="00C01BAD" w:rsidRPr="00FF4F1C" w:rsidRDefault="00B51CE4">
      <w:pPr>
        <w:rPr>
          <w:lang w:val="en-GB" w:eastAsia="de-DE"/>
        </w:rPr>
      </w:pPr>
      <w:r w:rsidRPr="00FF4F1C">
        <w:rPr>
          <w:lang w:val="en-GB" w:eastAsia="de-DE"/>
        </w:rPr>
        <w:t>The Contractor shall provide loading, unloading and transportation of structures and equipment from its warehouse to the construction sites.</w:t>
      </w:r>
    </w:p>
    <w:p w14:paraId="56B9FFC6" w14:textId="77777777" w:rsidR="006D390A" w:rsidRPr="00FF4F1C" w:rsidRDefault="006D390A">
      <w:pPr>
        <w:rPr>
          <w:lang w:val="en-GB" w:eastAsia="de-DE"/>
        </w:rPr>
      </w:pPr>
    </w:p>
    <w:p w14:paraId="65D409E7" w14:textId="77777777" w:rsidR="00C01BAD" w:rsidRPr="00FF4F1C" w:rsidRDefault="00B51CE4">
      <w:pPr>
        <w:pStyle w:val="Titre3"/>
        <w:rPr>
          <w:lang w:val="en-GB" w:eastAsia="de-DE"/>
        </w:rPr>
      </w:pPr>
      <w:bookmarkStart w:id="167" w:name="_Toc3282506"/>
      <w:bookmarkStart w:id="168" w:name="_Toc76117145"/>
      <w:bookmarkStart w:id="169" w:name="_Toc76135926"/>
      <w:bookmarkStart w:id="170" w:name="_Toc76399186"/>
      <w:r w:rsidRPr="00FF4F1C">
        <w:rPr>
          <w:lang w:val="en-GB" w:eastAsia="de-DE"/>
        </w:rPr>
        <w:t>Environmental Management, Health and Safety and Labour</w:t>
      </w:r>
      <w:bookmarkEnd w:id="167"/>
      <w:bookmarkEnd w:id="168"/>
      <w:bookmarkEnd w:id="169"/>
      <w:bookmarkEnd w:id="170"/>
    </w:p>
    <w:p w14:paraId="640CB924" w14:textId="77777777" w:rsidR="006D390A" w:rsidRPr="00FF4F1C" w:rsidRDefault="006D390A" w:rsidP="00CE424F">
      <w:pPr>
        <w:rPr>
          <w:lang w:val="en-GB" w:eastAsia="de-DE"/>
        </w:rPr>
      </w:pPr>
    </w:p>
    <w:p w14:paraId="65D409E8" w14:textId="2D581D9B" w:rsidR="00C01BAD" w:rsidRPr="00FF4F1C" w:rsidRDefault="00B51CE4">
      <w:pPr>
        <w:rPr>
          <w:lang w:val="en-GB" w:eastAsia="de-DE"/>
        </w:rPr>
      </w:pPr>
      <w:r w:rsidRPr="00FF4F1C">
        <w:rPr>
          <w:lang w:val="en-GB" w:eastAsia="de-DE"/>
        </w:rPr>
        <w:t>The project has to be in compliance with the applicable World Bank Safeguard Policies, including the General Environmental, Health and Safety Guidelines and the Environmental, Health and Safety Guidelines for Electric Power Transmission and Distribution (see IFC.org). The project also has to be in compliance with the applicable Dominican Environmental Laws, Health and Safety and Labour Legislation. The Contractor should also comply with the Conditions of Contract regarding the Protection of the Environment. During project preparation an Environmental and Social Impact Assessment (ESIA), including an Environmental and Social Management Plan (ESMP) has been prepared, which was approved by the World Bank and has been disclosed in Dominica and on the World Bank website. This ESMP is part of the Contractor Contract.</w:t>
      </w:r>
    </w:p>
    <w:p w14:paraId="65D409E9" w14:textId="62D3DCF1" w:rsidR="00C01BAD" w:rsidRPr="00FF4F1C" w:rsidRDefault="00B51CE4">
      <w:pPr>
        <w:rPr>
          <w:lang w:val="en-GB" w:eastAsia="de-DE"/>
        </w:rPr>
      </w:pPr>
      <w:r w:rsidRPr="00FF4F1C">
        <w:rPr>
          <w:lang w:val="en-GB" w:eastAsia="de-DE"/>
        </w:rPr>
        <w:lastRenderedPageBreak/>
        <w:t>The ESMP addresses in detail the responsibilities with regard to the implementation of the ESMP and the Health and Safety Plans (H&amp;S Plans). The Employer requires that the Contractor prepares and implements a site-specific Contractor’s ESMP (CESMP) for all project activities mentioned in the contract consistent with the project ESMP. The Health &amp; Safety Plan (H&amp;S Plan) should</w:t>
      </w:r>
      <w:r w:rsidR="00A40194" w:rsidRPr="00FF4F1C">
        <w:rPr>
          <w:lang w:val="en-GB" w:eastAsia="de-DE"/>
        </w:rPr>
        <w:t xml:space="preserve"> be</w:t>
      </w:r>
      <w:r w:rsidRPr="00FF4F1C">
        <w:rPr>
          <w:lang w:val="en-GB" w:eastAsia="de-DE"/>
        </w:rPr>
        <w:t xml:space="preserve"> in compliance with OHSAS 18001: 2007, NEBOSH or similar. The CESMP should provide a detailed explanation of how the Contractor shall comply with the project’s ESMP, clearly defining the requirements of the Contractor with regard to the preparation and adherence to the ESIA/ESMP. The Contractor shall recruit qualified Environmental and Social and Health and Safety staff with relevant experience in these fields. The H&amp;S Specialists need to be OHSAS or similar certified. These specialists need to be daily onsite for the day-to-day monitoring of the adequate implementation of the CESMP and H&amp;S Plan.</w:t>
      </w:r>
    </w:p>
    <w:p w14:paraId="65D409EA" w14:textId="65575ACA" w:rsidR="00C01BAD" w:rsidRPr="00FF4F1C" w:rsidRDefault="00B51CE4">
      <w:pPr>
        <w:rPr>
          <w:lang w:val="en-GB" w:eastAsia="de-DE"/>
        </w:rPr>
      </w:pPr>
      <w:r w:rsidRPr="00FF4F1C">
        <w:rPr>
          <w:lang w:val="en-GB" w:eastAsia="de-DE"/>
        </w:rPr>
        <w:t xml:space="preserve">The Contractor shall take all reasonable steps to protect the environment (both on and off the site) and to limit damage and nuisance to people and property resulting from pollution, noise, and other results of his operations. The Contractor shall ensure that emissions, surface discharges and effluent from the Contractor’s activities shall not exceed the values stated in the Specification or prescribed by applicable Laws. The Contractor shall comply with all national, provincial and local environmental laws and regulations. The CESMP will need to include among others a Waste Management Plan, effluent, air quality and noise standards as prescribed in the World Bank Group General Environmental, Health and Safety Guidelines or the Dominican standards, whichever is stricter, a Traffic Management Plan, a Labour Influx Management Plan (the Labour Influx Management Plan will need to clearly prescribe how temporary local employees are hired) and a transparent labour recruitment policy, a Worker’s Camp Management Plan (if a camp is established), an action plan to avoid HIV/Aids infections and other diseases, such as malaria, a Code of Conduct prohibiting among others: Gender Based Violence (GBV), sexual abuse of minors (&lt;18 years of age), child labour (it is sometimes observed that children leave school to be employed), forced labour, discrimination based on gender, race, religion and sexual orientation, use of alcohol or drugs during work hours, and others. </w:t>
      </w:r>
    </w:p>
    <w:p w14:paraId="65D409EB" w14:textId="77777777" w:rsidR="00C01BAD" w:rsidRPr="00FF4F1C" w:rsidRDefault="00B51CE4">
      <w:pPr>
        <w:rPr>
          <w:lang w:val="en-GB" w:eastAsia="de-DE"/>
        </w:rPr>
      </w:pPr>
      <w:r w:rsidRPr="00FF4F1C">
        <w:rPr>
          <w:lang w:val="en-GB" w:eastAsia="de-DE"/>
        </w:rPr>
        <w:t xml:space="preserve">Temporary labourers need to have a contract and working conditions should be in compliance with Dominican Labour Law. The Contractor will need to have sufficient insurance for workers in case of disability or a fatal accident. A Grievance Redress Mechanism (GRM) for workers and a separate GRM for communities needs to be established in collaboration with the Employer. </w:t>
      </w:r>
    </w:p>
    <w:p w14:paraId="65D409EC" w14:textId="6B3CF39B" w:rsidR="00C01BAD" w:rsidRPr="00FF4F1C" w:rsidRDefault="00B51CE4">
      <w:pPr>
        <w:rPr>
          <w:lang w:val="en-GB" w:eastAsia="de-DE"/>
        </w:rPr>
      </w:pPr>
      <w:r w:rsidRPr="00FF4F1C">
        <w:rPr>
          <w:lang w:val="en-GB" w:eastAsia="de-DE"/>
        </w:rPr>
        <w:t xml:space="preserve">The Contractor will be responsible for Community Health and Safety by ensuring the safety of infrastructure and equipment, safety of products and services, </w:t>
      </w:r>
      <w:r w:rsidR="009A3C57" w:rsidRPr="00FF4F1C">
        <w:rPr>
          <w:lang w:val="en-GB" w:eastAsia="de-DE"/>
        </w:rPr>
        <w:t>traffic,</w:t>
      </w:r>
      <w:r w:rsidRPr="00FF4F1C">
        <w:rPr>
          <w:lang w:val="en-GB" w:eastAsia="de-DE"/>
        </w:rPr>
        <w:t xml:space="preserve"> and road safety, impacts on the environment, social impacts, community exposure to disease, hazardous materials management and safety, emergency preparedness and response. The Contractor should report on the Number and nature of accidents, fatalities, near misses and how they will be avoided in the future; Lost time incident rate; Number of fire incidents; Number of environmental incidents; Equipment damage/minor injuries; Number of OH&amp;S meetings conducted; Number of E&amp;S and OH&amp;S inspections/audits conducted; Number of emergency drills conducted; Number of OH&amp;S training courses conducted. The Contractor will be responsible for his Security Personnel. Human rights violations by Security Personnel need to be reported to the Employer.</w:t>
      </w:r>
    </w:p>
    <w:p w14:paraId="65D409ED" w14:textId="397CC57F" w:rsidR="00C01BAD" w:rsidRPr="00FF4F1C" w:rsidRDefault="00B51CE4">
      <w:pPr>
        <w:rPr>
          <w:lang w:val="en-GB" w:eastAsia="de-DE"/>
        </w:rPr>
      </w:pPr>
      <w:r w:rsidRPr="00FF4F1C">
        <w:rPr>
          <w:lang w:val="en-GB" w:eastAsia="de-DE"/>
        </w:rPr>
        <w:t xml:space="preserve">The Contractor </w:t>
      </w:r>
      <w:r w:rsidR="009A3C57" w:rsidRPr="00FF4F1C">
        <w:rPr>
          <w:lang w:val="en-GB" w:eastAsia="de-DE"/>
        </w:rPr>
        <w:t>i</w:t>
      </w:r>
      <w:r w:rsidRPr="00FF4F1C">
        <w:rPr>
          <w:lang w:val="en-GB" w:eastAsia="de-DE"/>
        </w:rPr>
        <w:t>s requested in their bids to provide a specific budget line for the CESMP and H&amp;S Plan preparation and implementation. In this specific BOQ item the bidder must ensure that all cost relating to setting up and implementing the CESMP and H&amp;S Plan are included. The CESMPs and H&amp;S Plans are also applicable to all subcontractors. The CESMP, H&amp;S preparation and implementation requirements and recruitment of qualified and certified specialists in these fields will be included in the bidding documents and contracts for the Contractor.</w:t>
      </w:r>
    </w:p>
    <w:p w14:paraId="65D409EE" w14:textId="3E108CDA" w:rsidR="00C01BAD" w:rsidRPr="00FF4F1C" w:rsidRDefault="00B51CE4">
      <w:pPr>
        <w:rPr>
          <w:lang w:val="en-GB" w:eastAsia="de-DE"/>
        </w:rPr>
      </w:pPr>
      <w:r w:rsidRPr="00FF4F1C">
        <w:rPr>
          <w:lang w:val="en-GB" w:eastAsia="de-DE"/>
        </w:rPr>
        <w:t xml:space="preserve">The Contractor reports monthly to the Supervising Engineer with regard To Environmental, Social and Health and Safety issues. The Supervising Engineer reports monthly to DGDC on these aspects. DGDC will </w:t>
      </w:r>
      <w:r w:rsidRPr="00FF4F1C">
        <w:rPr>
          <w:lang w:val="en-GB" w:eastAsia="de-DE"/>
        </w:rPr>
        <w:lastRenderedPageBreak/>
        <w:t>have the overall responsibility for the adequate implementation of the CESMPs and H&amp;S Plans. In case of a fatality or a serious accident the Employer and the World Bank need to be informed within 24 hours.</w:t>
      </w:r>
    </w:p>
    <w:p w14:paraId="65D409EF" w14:textId="77777777" w:rsidR="00C01BAD" w:rsidRPr="00FF4F1C" w:rsidRDefault="00B51CE4">
      <w:pPr>
        <w:rPr>
          <w:lang w:val="en-GB" w:eastAsia="de-DE"/>
        </w:rPr>
      </w:pPr>
      <w:r w:rsidRPr="00FF4F1C">
        <w:rPr>
          <w:lang w:val="en-GB" w:eastAsia="de-DE"/>
        </w:rPr>
        <w:t>Further details are provided in the tables below.</w:t>
      </w:r>
    </w:p>
    <w:p w14:paraId="65D409F0"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rPr>
          <w:sz w:val="24"/>
          <w:szCs w:val="24"/>
          <w:lang w:val="en-GB"/>
        </w:rPr>
      </w:pPr>
      <w:r w:rsidRPr="00FF4F1C">
        <w:rPr>
          <w:rFonts w:ascii="Calibri" w:eastAsia="Calibri" w:hAnsi="Calibri" w:cs="Calibri"/>
          <w:b/>
          <w:color w:val="000000"/>
          <w:szCs w:val="24"/>
          <w:lang w:val="en-GB"/>
        </w:rPr>
        <w:t>E&amp;S Conditions in the Bidding Documents</w:t>
      </w:r>
    </w:p>
    <w:tbl>
      <w:tblPr>
        <w:tblStyle w:val="Grilledutableau"/>
        <w:tblW w:w="0" w:type="auto"/>
        <w:tblInd w:w="0" w:type="dxa"/>
        <w:tblLayout w:type="fixed"/>
        <w:tblLook w:val="04A0" w:firstRow="1" w:lastRow="0" w:firstColumn="1" w:lastColumn="0" w:noHBand="0" w:noVBand="1"/>
      </w:tblPr>
      <w:tblGrid>
        <w:gridCol w:w="5243"/>
        <w:gridCol w:w="2268"/>
        <w:gridCol w:w="2126"/>
      </w:tblGrid>
      <w:tr w:rsidR="00C01BAD" w:rsidRPr="00FF4F1C" w14:paraId="65D409F4" w14:textId="77777777">
        <w:tc>
          <w:tcPr>
            <w:tcW w:w="5243" w:type="dxa"/>
            <w:tcBorders>
              <w:top w:val="single" w:sz="4" w:space="0" w:color="000000"/>
              <w:left w:val="single" w:sz="4" w:space="0" w:color="000000"/>
              <w:bottom w:val="single" w:sz="4" w:space="0" w:color="000000"/>
              <w:right w:val="single" w:sz="4" w:space="0" w:color="000000"/>
            </w:tcBorders>
          </w:tcPr>
          <w:p w14:paraId="65D409F1"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jc w:val="center"/>
              <w:rPr>
                <w:sz w:val="24"/>
                <w:szCs w:val="22"/>
              </w:rPr>
            </w:pPr>
            <w:r w:rsidRPr="00FF4F1C">
              <w:rPr>
                <w:rFonts w:ascii="Calibri" w:eastAsia="Calibri" w:hAnsi="Calibri" w:cs="Calibri"/>
                <w:b/>
                <w:color w:val="000000"/>
                <w:sz w:val="22"/>
              </w:rPr>
              <w:t>Specifications included in the Bidding Documents</w:t>
            </w:r>
          </w:p>
        </w:tc>
        <w:tc>
          <w:tcPr>
            <w:tcW w:w="4394" w:type="dxa"/>
            <w:gridSpan w:val="2"/>
            <w:tcBorders>
              <w:top w:val="single" w:sz="4" w:space="0" w:color="000000"/>
              <w:left w:val="single" w:sz="4" w:space="0" w:color="000000"/>
              <w:bottom w:val="single" w:sz="4" w:space="0" w:color="000000"/>
              <w:right w:val="single" w:sz="4" w:space="0" w:color="000000"/>
            </w:tcBorders>
          </w:tcPr>
          <w:p w14:paraId="65D409F2"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jc w:val="center"/>
              <w:rPr>
                <w:sz w:val="24"/>
                <w:szCs w:val="22"/>
              </w:rPr>
            </w:pPr>
            <w:r w:rsidRPr="00FF4F1C">
              <w:rPr>
                <w:rFonts w:ascii="Calibri" w:eastAsia="Calibri" w:hAnsi="Calibri" w:cs="Calibri"/>
                <w:b/>
                <w:color w:val="000000"/>
                <w:sz w:val="22"/>
              </w:rPr>
              <w:t>Responsibility</w:t>
            </w:r>
          </w:p>
          <w:p w14:paraId="65D409F3" w14:textId="77777777" w:rsidR="00C01BAD" w:rsidRPr="00FF4F1C" w:rsidRDefault="00C01BAD">
            <w:pPr>
              <w:rPr>
                <w:sz w:val="22"/>
                <w:szCs w:val="22"/>
                <w:lang w:eastAsia="de-DE"/>
              </w:rPr>
            </w:pPr>
          </w:p>
        </w:tc>
      </w:tr>
      <w:tr w:rsidR="00C01BAD" w:rsidRPr="00FF4F1C" w14:paraId="65D409F8" w14:textId="77777777">
        <w:trPr>
          <w:trHeight w:val="380"/>
        </w:trPr>
        <w:tc>
          <w:tcPr>
            <w:tcW w:w="5243" w:type="dxa"/>
            <w:tcBorders>
              <w:top w:val="single" w:sz="4" w:space="0" w:color="000000"/>
              <w:left w:val="single" w:sz="4" w:space="0" w:color="000000"/>
              <w:bottom w:val="single" w:sz="4" w:space="0" w:color="000000"/>
              <w:right w:val="single" w:sz="4" w:space="0" w:color="000000"/>
            </w:tcBorders>
          </w:tcPr>
          <w:p w14:paraId="65D409F5" w14:textId="77777777" w:rsidR="00C01BAD" w:rsidRPr="00FF4F1C" w:rsidRDefault="00C01BAD">
            <w:pPr>
              <w:rPr>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65D409F6"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jc w:val="center"/>
              <w:rPr>
                <w:sz w:val="24"/>
                <w:szCs w:val="22"/>
              </w:rPr>
            </w:pPr>
            <w:r w:rsidRPr="00FF4F1C">
              <w:rPr>
                <w:rFonts w:ascii="Calibri" w:eastAsia="Calibri" w:hAnsi="Calibri" w:cs="Calibri"/>
                <w:b/>
                <w:color w:val="000000"/>
                <w:sz w:val="22"/>
              </w:rPr>
              <w:t xml:space="preserve">Bidders </w:t>
            </w:r>
          </w:p>
        </w:tc>
        <w:tc>
          <w:tcPr>
            <w:tcW w:w="2126" w:type="dxa"/>
            <w:tcBorders>
              <w:top w:val="single" w:sz="4" w:space="0" w:color="000000"/>
              <w:left w:val="single" w:sz="4" w:space="0" w:color="000000"/>
              <w:bottom w:val="single" w:sz="4" w:space="0" w:color="000000"/>
              <w:right w:val="single" w:sz="4" w:space="0" w:color="000000"/>
            </w:tcBorders>
          </w:tcPr>
          <w:p w14:paraId="65D409F7"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jc w:val="center"/>
              <w:rPr>
                <w:sz w:val="24"/>
                <w:szCs w:val="22"/>
              </w:rPr>
            </w:pPr>
            <w:r w:rsidRPr="00FF4F1C">
              <w:rPr>
                <w:rFonts w:ascii="Calibri" w:eastAsia="Calibri" w:hAnsi="Calibri" w:cs="Calibri"/>
                <w:b/>
                <w:color w:val="000000"/>
                <w:sz w:val="22"/>
              </w:rPr>
              <w:t xml:space="preserve">DGDC </w:t>
            </w:r>
          </w:p>
        </w:tc>
      </w:tr>
      <w:tr w:rsidR="00C01BAD" w:rsidRPr="00FF4F1C" w14:paraId="65D409FC" w14:textId="77777777">
        <w:trPr>
          <w:trHeight w:val="300"/>
        </w:trPr>
        <w:tc>
          <w:tcPr>
            <w:tcW w:w="5243" w:type="dxa"/>
            <w:tcBorders>
              <w:top w:val="single" w:sz="4" w:space="0" w:color="000000"/>
              <w:left w:val="single" w:sz="4" w:space="0" w:color="000000"/>
              <w:bottom w:val="single" w:sz="4" w:space="0" w:color="000000"/>
              <w:right w:val="single" w:sz="4" w:space="0" w:color="000000"/>
            </w:tcBorders>
          </w:tcPr>
          <w:p w14:paraId="65D409F9"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sz w:val="18"/>
              </w:rPr>
              <w:t>The Bidder shall "declare any civil work contracts that have been suspended or terminated and/or performance security called by an employer for reasons related to the non-compliance of any environmental, or social (including sexual exploitation and abuse (SEA) and gender-based violence (GBV) or health or safety requirements or safeguard in the past five years."</w:t>
            </w:r>
          </w:p>
        </w:tc>
        <w:tc>
          <w:tcPr>
            <w:tcW w:w="2268" w:type="dxa"/>
            <w:tcBorders>
              <w:top w:val="single" w:sz="4" w:space="0" w:color="000000"/>
              <w:left w:val="single" w:sz="4" w:space="0" w:color="000000"/>
              <w:bottom w:val="single" w:sz="4" w:space="0" w:color="000000"/>
              <w:right w:val="single" w:sz="4" w:space="0" w:color="000000"/>
            </w:tcBorders>
          </w:tcPr>
          <w:p w14:paraId="65D409FA"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sz w:val="18"/>
              </w:rPr>
              <w:t>Bidder to make the Declaration</w:t>
            </w:r>
          </w:p>
        </w:tc>
        <w:tc>
          <w:tcPr>
            <w:tcW w:w="2126" w:type="dxa"/>
            <w:tcBorders>
              <w:top w:val="single" w:sz="4" w:space="0" w:color="000000"/>
              <w:left w:val="single" w:sz="4" w:space="0" w:color="000000"/>
              <w:bottom w:val="single" w:sz="4" w:space="0" w:color="000000"/>
              <w:right w:val="single" w:sz="4" w:space="0" w:color="000000"/>
            </w:tcBorders>
          </w:tcPr>
          <w:p w14:paraId="65D409FB"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sz w:val="18"/>
              </w:rPr>
              <w:t>DGDC uses this information to seek further information or clarifications in carrying out its due diligence</w:t>
            </w:r>
          </w:p>
        </w:tc>
      </w:tr>
      <w:tr w:rsidR="00C01BAD" w:rsidRPr="00FF4F1C" w14:paraId="65D40A00" w14:textId="77777777">
        <w:trPr>
          <w:trHeight w:val="280"/>
        </w:trPr>
        <w:tc>
          <w:tcPr>
            <w:tcW w:w="5243" w:type="dxa"/>
            <w:tcBorders>
              <w:top w:val="single" w:sz="4" w:space="0" w:color="000000"/>
              <w:left w:val="single" w:sz="4" w:space="0" w:color="000000"/>
              <w:bottom w:val="single" w:sz="4" w:space="0" w:color="000000"/>
              <w:right w:val="single" w:sz="4" w:space="0" w:color="000000"/>
            </w:tcBorders>
          </w:tcPr>
          <w:p w14:paraId="65D409FD"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pPr>
            <w:r w:rsidRPr="00FF4F1C">
              <w:rPr>
                <w:rFonts w:ascii="Calibri" w:eastAsia="Calibri" w:hAnsi="Calibri" w:cs="Calibri"/>
                <w:color w:val="000000"/>
                <w:sz w:val="18"/>
              </w:rPr>
              <w:t>At the time of Contract Award, not subject to disqualification by the Bank for non-compliance with SEA/ SH obligations</w:t>
            </w:r>
          </w:p>
        </w:tc>
        <w:tc>
          <w:tcPr>
            <w:tcW w:w="2268" w:type="dxa"/>
            <w:tcBorders>
              <w:top w:val="single" w:sz="4" w:space="0" w:color="000000"/>
              <w:left w:val="single" w:sz="4" w:space="0" w:color="000000"/>
              <w:bottom w:val="single" w:sz="4" w:space="0" w:color="000000"/>
              <w:right w:val="single" w:sz="4" w:space="0" w:color="000000"/>
            </w:tcBorders>
          </w:tcPr>
          <w:p w14:paraId="65D409FE"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jc w:val="center"/>
            </w:pPr>
            <w:r w:rsidRPr="00FF4F1C">
              <w:rPr>
                <w:rFonts w:ascii="Calibri" w:eastAsia="Calibri" w:hAnsi="Calibri" w:cs="Calibri"/>
                <w:color w:val="000000"/>
                <w:sz w:val="18"/>
              </w:rPr>
              <w:t>Bidder to make the Declaration</w:t>
            </w:r>
          </w:p>
        </w:tc>
        <w:tc>
          <w:tcPr>
            <w:tcW w:w="2126" w:type="dxa"/>
            <w:tcBorders>
              <w:top w:val="single" w:sz="4" w:space="0" w:color="000000"/>
              <w:left w:val="single" w:sz="4" w:space="0" w:color="000000"/>
              <w:bottom w:val="single" w:sz="4" w:space="0" w:color="000000"/>
              <w:right w:val="single" w:sz="4" w:space="0" w:color="000000"/>
            </w:tcBorders>
          </w:tcPr>
          <w:p w14:paraId="65D409FF"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sz w:val="18"/>
              </w:rPr>
              <w:t>DGDC uses this information to seek further information or clarifications in carrying out its due diligence</w:t>
            </w:r>
          </w:p>
        </w:tc>
      </w:tr>
      <w:tr w:rsidR="00C01BAD" w:rsidRPr="00FF4F1C" w14:paraId="65D40A05" w14:textId="77777777">
        <w:trPr>
          <w:trHeight w:val="300"/>
        </w:trPr>
        <w:tc>
          <w:tcPr>
            <w:tcW w:w="5243" w:type="dxa"/>
            <w:tcBorders>
              <w:top w:val="single" w:sz="4" w:space="0" w:color="000000"/>
              <w:left w:val="single" w:sz="4" w:space="0" w:color="000000"/>
              <w:bottom w:val="single" w:sz="4" w:space="0" w:color="000000"/>
              <w:right w:val="single" w:sz="4" w:space="0" w:color="000000"/>
            </w:tcBorders>
          </w:tcPr>
          <w:p w14:paraId="65D40A01"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pPr>
            <w:r w:rsidRPr="00FF4F1C">
              <w:rPr>
                <w:rFonts w:ascii="Calibri" w:eastAsia="Calibri" w:hAnsi="Calibri" w:cs="Calibri"/>
                <w:color w:val="000000"/>
                <w:sz w:val="18"/>
              </w:rPr>
              <w:t xml:space="preserve">The Bidder shall propose an Environmental, Social, Health and Safety (E&amp;S) Specialist as the Contractor's Key Personnel at the Site. The Bidder shall provide details of the proposed E&amp;S specialist, including academic qualifications and work experience.  </w:t>
            </w:r>
          </w:p>
          <w:p w14:paraId="65D40A02"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sz w:val="18"/>
              </w:rPr>
              <w:t xml:space="preserve">The E&amp;S Specialist should have a minimum bachelor's degree in engineering or a master's degree in sciences related to environmental management. The Specialist should have 5 years of experience working on monitoring and managing E&amp;S risks related to infrastructure projects. </w:t>
            </w:r>
          </w:p>
        </w:tc>
        <w:tc>
          <w:tcPr>
            <w:tcW w:w="2268" w:type="dxa"/>
            <w:tcBorders>
              <w:top w:val="single" w:sz="4" w:space="0" w:color="000000"/>
              <w:left w:val="single" w:sz="4" w:space="0" w:color="000000"/>
              <w:bottom w:val="single" w:sz="4" w:space="0" w:color="000000"/>
              <w:right w:val="single" w:sz="4" w:space="0" w:color="000000"/>
            </w:tcBorders>
          </w:tcPr>
          <w:p w14:paraId="65D40A03"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sz w:val="18"/>
              </w:rPr>
              <w:t>The Bidder is to submit the CV of the proposed E&amp;S Specialist</w:t>
            </w:r>
          </w:p>
        </w:tc>
        <w:tc>
          <w:tcPr>
            <w:tcW w:w="2126" w:type="dxa"/>
            <w:tcBorders>
              <w:top w:val="single" w:sz="4" w:space="0" w:color="000000"/>
              <w:left w:val="single" w:sz="4" w:space="0" w:color="000000"/>
              <w:bottom w:val="single" w:sz="4" w:space="0" w:color="000000"/>
              <w:right w:val="single" w:sz="4" w:space="0" w:color="000000"/>
            </w:tcBorders>
          </w:tcPr>
          <w:p w14:paraId="65D40A04"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sz w:val="18"/>
              </w:rPr>
              <w:t>DGDC will review and approve</w:t>
            </w:r>
          </w:p>
        </w:tc>
      </w:tr>
      <w:tr w:rsidR="00C01BAD" w:rsidRPr="00FF4F1C" w14:paraId="65D40A0B" w14:textId="77777777">
        <w:trPr>
          <w:trHeight w:val="300"/>
        </w:trPr>
        <w:tc>
          <w:tcPr>
            <w:tcW w:w="5243" w:type="dxa"/>
            <w:tcBorders>
              <w:top w:val="single" w:sz="4" w:space="0" w:color="000000"/>
              <w:left w:val="single" w:sz="4" w:space="0" w:color="000000"/>
              <w:bottom w:val="single" w:sz="4" w:space="0" w:color="000000"/>
              <w:right w:val="single" w:sz="4" w:space="0" w:color="000000"/>
            </w:tcBorders>
          </w:tcPr>
          <w:p w14:paraId="65D40A0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DGDCs will ensure the ESMP in the General Specifications of the Bidding Document, and the reference to this document will be provided in the Conditions of the Contract as follows:</w:t>
            </w:r>
          </w:p>
          <w:p w14:paraId="65D40A07" w14:textId="77777777" w:rsidR="00C01BAD" w:rsidRPr="00FF4F1C" w:rsidRDefault="00B51CE4" w:rsidP="00CE424F">
            <w:pPr>
              <w:numPr>
                <w:ilvl w:val="0"/>
                <w:numId w:val="56"/>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 xml:space="preserve">The Contractor shall implement the mitigation and monitoring measures given in the ESMP to address E&amp;S risks associated with the construction works. The Consultant shall refer to the ESIA of the Project, which is available on the DGDC website, for further guidance. </w:t>
            </w:r>
          </w:p>
          <w:p w14:paraId="65D40A08" w14:textId="77777777" w:rsidR="00C01BAD" w:rsidRPr="00FF4F1C" w:rsidRDefault="00B51CE4" w:rsidP="00CE424F">
            <w:pPr>
              <w:numPr>
                <w:ilvl w:val="0"/>
                <w:numId w:val="56"/>
              </w:numPr>
              <w:pBdr>
                <w:top w:val="none" w:sz="4" w:space="0" w:color="000000"/>
                <w:left w:val="none" w:sz="4" w:space="0" w:color="000000"/>
                <w:bottom w:val="none" w:sz="4" w:space="0" w:color="000000"/>
                <w:right w:val="none" w:sz="4" w:space="0" w:color="000000"/>
              </w:pBdr>
              <w:spacing w:before="0" w:after="40"/>
            </w:pPr>
            <w:r w:rsidRPr="00FF4F1C">
              <w:rPr>
                <w:rFonts w:ascii="Calibri" w:eastAsia="Calibri" w:hAnsi="Calibri" w:cs="Calibri"/>
                <w:color w:val="000000"/>
                <w:sz w:val="18"/>
              </w:rPr>
              <w:t>The Contractor shall comply with the World Bank Group's General Environmental Health and Safety Guidelines and applicable sector-specific guidelines.</w:t>
            </w:r>
          </w:p>
        </w:tc>
        <w:tc>
          <w:tcPr>
            <w:tcW w:w="2268" w:type="dxa"/>
            <w:tcBorders>
              <w:top w:val="single" w:sz="4" w:space="0" w:color="000000"/>
              <w:left w:val="single" w:sz="4" w:space="0" w:color="000000"/>
              <w:bottom w:val="single" w:sz="4" w:space="0" w:color="000000"/>
              <w:right w:val="single" w:sz="4" w:space="0" w:color="000000"/>
            </w:tcBorders>
          </w:tcPr>
          <w:p w14:paraId="65D40A09"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 </w:t>
            </w:r>
          </w:p>
        </w:tc>
        <w:tc>
          <w:tcPr>
            <w:tcW w:w="2126" w:type="dxa"/>
            <w:tcBorders>
              <w:top w:val="single" w:sz="4" w:space="0" w:color="000000"/>
              <w:left w:val="single" w:sz="4" w:space="0" w:color="000000"/>
              <w:bottom w:val="single" w:sz="4" w:space="0" w:color="000000"/>
              <w:right w:val="single" w:sz="4" w:space="0" w:color="000000"/>
            </w:tcBorders>
          </w:tcPr>
          <w:p w14:paraId="65D40A0A"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DGDC will include this condition in the bidding document</w:t>
            </w:r>
          </w:p>
        </w:tc>
      </w:tr>
      <w:tr w:rsidR="00C01BAD" w:rsidRPr="00FF4F1C" w14:paraId="65D40A18" w14:textId="77777777">
        <w:trPr>
          <w:trHeight w:val="320"/>
        </w:trPr>
        <w:tc>
          <w:tcPr>
            <w:tcW w:w="5243" w:type="dxa"/>
            <w:tcBorders>
              <w:top w:val="single" w:sz="4" w:space="0" w:color="000000"/>
              <w:left w:val="single" w:sz="4" w:space="0" w:color="000000"/>
              <w:bottom w:val="single" w:sz="4" w:space="0" w:color="000000"/>
              <w:right w:val="single" w:sz="4" w:space="0" w:color="000000"/>
            </w:tcBorders>
          </w:tcPr>
          <w:p w14:paraId="65D40A0C"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The Bidder shall submit the Code of Conduct that will apply to the Contractor's employees and subcontractors. The Code of Conduct will state that the workers will comply with the following E&amp;S requirements:</w:t>
            </w:r>
          </w:p>
          <w:p w14:paraId="65D40A0D"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Wearing Personal Protective Equipment (PPE) in the workplace at all times</w:t>
            </w:r>
          </w:p>
          <w:p w14:paraId="65D40A0E"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Non-discrimination in dealing with the local community by race, ethnicity, gender, religion, disability, sexual orientation, gender identity, social, or health status</w:t>
            </w:r>
          </w:p>
          <w:p w14:paraId="65D40A0F"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Respectful attitude while interacting with the local community</w:t>
            </w:r>
          </w:p>
          <w:p w14:paraId="65D40A10"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lastRenderedPageBreak/>
              <w:t>Prohibit sexual harassment, particularly towards women and children</w:t>
            </w:r>
          </w:p>
          <w:p w14:paraId="65D40A11"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Prohibit violence, including sexual and/ or gender-based violence</w:t>
            </w:r>
          </w:p>
          <w:p w14:paraId="65D40A12"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Respecting the reasonable work instructions</w:t>
            </w:r>
          </w:p>
          <w:p w14:paraId="65D40A13"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spacing w:before="0" w:after="60"/>
            </w:pPr>
            <w:r w:rsidRPr="00FF4F1C">
              <w:rPr>
                <w:rFonts w:ascii="Calibri" w:eastAsia="Calibri" w:hAnsi="Calibri" w:cs="Calibri"/>
                <w:color w:val="000000"/>
                <w:sz w:val="18"/>
              </w:rPr>
              <w:t>Protection and Bidder use of the property</w:t>
            </w:r>
          </w:p>
          <w:p w14:paraId="65D40A14"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sz w:val="18"/>
              </w:rPr>
              <w:t>The suitability of the Code of Conduct can be assessed and discussed as part of the Bid/Proposal evaluation and negotiations.</w:t>
            </w:r>
          </w:p>
          <w:p w14:paraId="65D40A15" w14:textId="1BF86349"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sz w:val="18"/>
              </w:rPr>
              <w:t>The successful</w:t>
            </w:r>
            <w:r w:rsidR="00BE5928" w:rsidRPr="00FF4F1C">
              <w:rPr>
                <w:rFonts w:ascii="Calibri" w:eastAsia="Calibri" w:hAnsi="Calibri" w:cs="Calibri"/>
                <w:color w:val="000000"/>
                <w:sz w:val="18"/>
              </w:rPr>
              <w:t> Bidder</w:t>
            </w:r>
            <w:r w:rsidRPr="00FF4F1C">
              <w:rPr>
                <w:rFonts w:ascii="Calibri" w:eastAsia="Calibri" w:hAnsi="Calibri" w:cs="Calibri"/>
                <w:color w:val="000000"/>
                <w:sz w:val="18"/>
              </w:rPr>
              <w:t xml:space="preserve"> is required to implement the agreed code of conduct upon contract award.</w:t>
            </w:r>
          </w:p>
        </w:tc>
        <w:tc>
          <w:tcPr>
            <w:tcW w:w="2268" w:type="dxa"/>
            <w:tcBorders>
              <w:top w:val="single" w:sz="4" w:space="0" w:color="000000"/>
              <w:left w:val="single" w:sz="4" w:space="0" w:color="000000"/>
              <w:bottom w:val="single" w:sz="4" w:space="0" w:color="000000"/>
              <w:right w:val="single" w:sz="4" w:space="0" w:color="000000"/>
            </w:tcBorders>
          </w:tcPr>
          <w:p w14:paraId="65D40A1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lastRenderedPageBreak/>
              <w:t>The bidder shall submit a code of Conduct with the bid documents.</w:t>
            </w:r>
          </w:p>
        </w:tc>
        <w:tc>
          <w:tcPr>
            <w:tcW w:w="2126" w:type="dxa"/>
            <w:tcBorders>
              <w:top w:val="single" w:sz="4" w:space="0" w:color="000000"/>
              <w:left w:val="single" w:sz="4" w:space="0" w:color="000000"/>
              <w:bottom w:val="single" w:sz="4" w:space="0" w:color="000000"/>
              <w:right w:val="single" w:sz="4" w:space="0" w:color="000000"/>
            </w:tcBorders>
          </w:tcPr>
          <w:p w14:paraId="65D40A17"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 </w:t>
            </w:r>
          </w:p>
        </w:tc>
      </w:tr>
      <w:tr w:rsidR="00C01BAD" w:rsidRPr="00FF4F1C" w14:paraId="65D40A28" w14:textId="77777777">
        <w:trPr>
          <w:trHeight w:val="300"/>
        </w:trPr>
        <w:tc>
          <w:tcPr>
            <w:tcW w:w="5243" w:type="dxa"/>
            <w:tcBorders>
              <w:top w:val="single" w:sz="4" w:space="0" w:color="000000"/>
              <w:left w:val="single" w:sz="4" w:space="0" w:color="000000"/>
              <w:bottom w:val="single" w:sz="4" w:space="0" w:color="000000"/>
              <w:right w:val="single" w:sz="4" w:space="0" w:color="000000"/>
            </w:tcBorders>
          </w:tcPr>
          <w:p w14:paraId="65D40A19"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The Bidder shall submit Management Strategies and Implementation Plans (MSIP) to manage the following key E&amp;S risks:</w:t>
            </w:r>
          </w:p>
          <w:p w14:paraId="65D40A1A"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sz w:val="18"/>
              </w:rPr>
              <w:t>Strategy for the protection of workers and community from the construction-related hazards inside the terminal</w:t>
            </w:r>
          </w:p>
          <w:p w14:paraId="65D40A1B"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sz w:val="18"/>
              </w:rPr>
              <w:t xml:space="preserve">Strategy to minimize impacts on flora and fauna from land clearing and construction activities. </w:t>
            </w:r>
          </w:p>
          <w:p w14:paraId="65D40A1C"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sz w:val="18"/>
              </w:rPr>
              <w:t>Pollution prevention (wastewater, air and noise emissions) and management</w:t>
            </w:r>
          </w:p>
          <w:p w14:paraId="65D40A1D"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sz w:val="18"/>
              </w:rPr>
              <w:t>A waste management plan for proper collection and disposal of waste</w:t>
            </w:r>
          </w:p>
          <w:p w14:paraId="65D40A1E"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sz w:val="18"/>
              </w:rPr>
              <w:t>Traffic management plan to ensure smooth traffic flow around the worksites and the safety of local communities from construction traffic</w:t>
            </w:r>
          </w:p>
          <w:p w14:paraId="65D40A1F"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sz w:val="18"/>
              </w:rPr>
              <w:t>Hazardous material management plan safe storage and handling</w:t>
            </w:r>
          </w:p>
          <w:p w14:paraId="65D40A20"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sz w:val="18"/>
              </w:rPr>
              <w:t xml:space="preserve">Strategy to address </w:t>
            </w:r>
            <w:proofErr w:type="spellStart"/>
            <w:r w:rsidRPr="00FF4F1C">
              <w:rPr>
                <w:rFonts w:ascii="Calibri" w:eastAsia="Calibri" w:hAnsi="Calibri" w:cs="Calibri"/>
                <w:color w:val="000000"/>
                <w:sz w:val="18"/>
              </w:rPr>
              <w:t>labor</w:t>
            </w:r>
            <w:proofErr w:type="spellEnd"/>
            <w:r w:rsidRPr="00FF4F1C">
              <w:rPr>
                <w:rFonts w:ascii="Calibri" w:eastAsia="Calibri" w:hAnsi="Calibri" w:cs="Calibri"/>
                <w:color w:val="000000"/>
                <w:sz w:val="18"/>
              </w:rPr>
              <w:t xml:space="preserve"> influx impacts on the local communities</w:t>
            </w:r>
          </w:p>
          <w:p w14:paraId="65D40A21"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sz w:val="18"/>
              </w:rPr>
              <w:t>Gender-based violence and sexual exploitation and abuse prevention and response action plan</w:t>
            </w:r>
          </w:p>
          <w:p w14:paraId="65D40A22"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sz w:val="18"/>
              </w:rPr>
              <w:t>Emergency response plan and early warning system</w:t>
            </w:r>
          </w:p>
          <w:p w14:paraId="65D40A23" w14:textId="77777777" w:rsidR="00C01BAD" w:rsidRPr="00FF4F1C" w:rsidRDefault="00B51CE4" w:rsidP="00CE424F">
            <w:pPr>
              <w:numPr>
                <w:ilvl w:val="0"/>
                <w:numId w:val="57"/>
              </w:num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sz w:val="18"/>
              </w:rPr>
              <w:t xml:space="preserve">Bird collisions with transmission lines and preventive measures. </w:t>
            </w:r>
          </w:p>
          <w:p w14:paraId="65D40A24"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before="0" w:after="20"/>
              <w:ind w:left="323"/>
            </w:pPr>
            <w:r w:rsidRPr="00FF4F1C">
              <w:rPr>
                <w:rFonts w:ascii="Calibri" w:eastAsia="Calibri" w:hAnsi="Calibri" w:cs="Calibri"/>
                <w:color w:val="000000"/>
                <w:sz w:val="18"/>
              </w:rPr>
              <w:t> </w:t>
            </w:r>
          </w:p>
          <w:p w14:paraId="65D40A25"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sz w:val="18"/>
              </w:rPr>
              <w:t xml:space="preserve">The Contractor shall be subsequently required to submit (before mobilization) the Contractor's Environment and Social Management Plan (C-ESMP) by the above strategies and Condition 4 of this Table. </w:t>
            </w:r>
          </w:p>
        </w:tc>
        <w:tc>
          <w:tcPr>
            <w:tcW w:w="2268" w:type="dxa"/>
            <w:tcBorders>
              <w:top w:val="single" w:sz="4" w:space="0" w:color="000000"/>
              <w:left w:val="single" w:sz="4" w:space="0" w:color="000000"/>
              <w:bottom w:val="single" w:sz="4" w:space="0" w:color="000000"/>
              <w:right w:val="single" w:sz="4" w:space="0" w:color="000000"/>
            </w:tcBorders>
          </w:tcPr>
          <w:p w14:paraId="65D40A2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The Bidder will submit MSIP along with the Bid Documents.</w:t>
            </w:r>
          </w:p>
        </w:tc>
        <w:tc>
          <w:tcPr>
            <w:tcW w:w="2126" w:type="dxa"/>
            <w:tcBorders>
              <w:top w:val="single" w:sz="4" w:space="0" w:color="000000"/>
              <w:left w:val="single" w:sz="4" w:space="0" w:color="000000"/>
              <w:bottom w:val="single" w:sz="4" w:space="0" w:color="000000"/>
              <w:right w:val="single" w:sz="4" w:space="0" w:color="000000"/>
            </w:tcBorders>
          </w:tcPr>
          <w:p w14:paraId="65D40A27"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sz w:val="18"/>
              </w:rPr>
              <w:t> </w:t>
            </w:r>
          </w:p>
        </w:tc>
      </w:tr>
    </w:tbl>
    <w:p w14:paraId="65D40A29" w14:textId="77777777" w:rsidR="00C01BAD" w:rsidRPr="00FF4F1C" w:rsidRDefault="00C01BAD">
      <w:pPr>
        <w:rPr>
          <w:lang w:val="en-GB" w:eastAsia="de-DE"/>
        </w:rPr>
      </w:pPr>
    </w:p>
    <w:p w14:paraId="65D40A2A" w14:textId="77777777" w:rsidR="00C01BAD" w:rsidRPr="00FF4F1C" w:rsidRDefault="00B51CE4" w:rsidP="00CE424F">
      <w:pPr>
        <w:pStyle w:val="Titre2"/>
        <w:numPr>
          <w:ilvl w:val="0"/>
          <w:numId w:val="0"/>
        </w:num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sz w:val="24"/>
          <w:lang w:val="en-GB"/>
        </w:rPr>
        <w:t>Environmental and Social Management During Construction</w:t>
      </w:r>
    </w:p>
    <w:p w14:paraId="65D40A2C" w14:textId="77777777" w:rsidR="00C01BAD" w:rsidRPr="00FF4F1C" w:rsidRDefault="00B51CE4">
      <w:pPr>
        <w:pStyle w:val="Titre3"/>
        <w:numPr>
          <w:ilvl w:val="0"/>
          <w:numId w:val="0"/>
        </w:numPr>
        <w:pBdr>
          <w:top w:val="none" w:sz="4" w:space="0" w:color="000000"/>
          <w:left w:val="none" w:sz="4" w:space="0" w:color="000000"/>
          <w:bottom w:val="none" w:sz="4" w:space="0" w:color="000000"/>
          <w:right w:val="none" w:sz="4" w:space="0" w:color="000000"/>
        </w:pBdr>
        <w:jc w:val="both"/>
        <w:rPr>
          <w:rFonts w:ascii="Calibri" w:eastAsia="Calibri" w:hAnsi="Calibri" w:cs="Calibri"/>
          <w:bCs/>
          <w:color w:val="000000"/>
          <w:sz w:val="22"/>
          <w:szCs w:val="22"/>
          <w:lang w:val="en-GB"/>
        </w:rPr>
      </w:pPr>
      <w:r w:rsidRPr="00FF4F1C">
        <w:rPr>
          <w:rFonts w:ascii="Calibri" w:eastAsia="Calibri" w:hAnsi="Calibri" w:cs="Calibri"/>
          <w:color w:val="000000"/>
          <w:sz w:val="22"/>
          <w:lang w:val="en-GB"/>
        </w:rPr>
        <w:t>Pre-construction Stage Mitigation Plans</w:t>
      </w:r>
    </w:p>
    <w:p w14:paraId="65D40A2D"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rPr>
          <w:rFonts w:ascii="Calibri" w:eastAsia="Calibri" w:hAnsi="Calibri" w:cs="Calibri"/>
          <w:b/>
          <w:bCs/>
          <w:color w:val="000000"/>
          <w:sz w:val="20"/>
          <w:szCs w:val="20"/>
          <w:lang w:val="en-GB"/>
        </w:rPr>
      </w:pPr>
      <w:r w:rsidRPr="00FF4F1C">
        <w:rPr>
          <w:rFonts w:ascii="Calibri" w:eastAsia="Calibri" w:hAnsi="Calibri" w:cs="Calibri"/>
          <w:b/>
          <w:color w:val="000000"/>
          <w:sz w:val="20"/>
          <w:lang w:val="en-GB"/>
        </w:rPr>
        <w:t> E&amp;S Conditions in the Pre-Construction Stage</w:t>
      </w:r>
    </w:p>
    <w:tbl>
      <w:tblPr>
        <w:tblStyle w:val="Grilledutableau"/>
        <w:tblW w:w="9637" w:type="dxa"/>
        <w:tblInd w:w="0" w:type="dxa"/>
        <w:tblLayout w:type="fixed"/>
        <w:tblLook w:val="04A0" w:firstRow="1" w:lastRow="0" w:firstColumn="1" w:lastColumn="0" w:noHBand="0" w:noVBand="1"/>
      </w:tblPr>
      <w:tblGrid>
        <w:gridCol w:w="7083"/>
        <w:gridCol w:w="1417"/>
        <w:gridCol w:w="1137"/>
      </w:tblGrid>
      <w:tr w:rsidR="00C01BAD" w:rsidRPr="00FF4F1C" w14:paraId="65D40A31" w14:textId="77777777" w:rsidTr="00BF6DB3">
        <w:tc>
          <w:tcPr>
            <w:tcW w:w="7083" w:type="dxa"/>
            <w:tcBorders>
              <w:top w:val="single" w:sz="4" w:space="0" w:color="000000"/>
              <w:left w:val="single" w:sz="4" w:space="0" w:color="000000"/>
              <w:bottom w:val="single" w:sz="4" w:space="0" w:color="000000"/>
              <w:right w:val="single" w:sz="4" w:space="0" w:color="000000"/>
            </w:tcBorders>
          </w:tcPr>
          <w:p w14:paraId="65D40A2E" w14:textId="77777777" w:rsidR="00C01BAD" w:rsidRPr="00FF4F1C" w:rsidRDefault="00B51CE4" w:rsidP="00CE424F">
            <w:pPr>
              <w:jc w:val="center"/>
            </w:pPr>
            <w:r w:rsidRPr="00FF4F1C">
              <w:rPr>
                <w:rFonts w:ascii="Calibri" w:eastAsia="Calibri" w:hAnsi="Calibri" w:cs="Calibri"/>
                <w:b/>
                <w:color w:val="000000"/>
                <w:sz w:val="22"/>
              </w:rPr>
              <w:t>Description of the Condition</w:t>
            </w:r>
          </w:p>
        </w:tc>
        <w:tc>
          <w:tcPr>
            <w:tcW w:w="2554" w:type="dxa"/>
            <w:gridSpan w:val="2"/>
            <w:tcBorders>
              <w:top w:val="single" w:sz="4" w:space="0" w:color="000000"/>
              <w:left w:val="single" w:sz="4" w:space="0" w:color="000000"/>
              <w:bottom w:val="single" w:sz="4" w:space="0" w:color="000000"/>
              <w:right w:val="single" w:sz="4" w:space="0" w:color="000000"/>
            </w:tcBorders>
          </w:tcPr>
          <w:p w14:paraId="65D40A2F"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jc w:val="center"/>
              <w:rPr>
                <w:rFonts w:ascii="Calibri" w:eastAsia="Calibri" w:hAnsi="Calibri" w:cs="Calibri"/>
                <w:sz w:val="24"/>
                <w:szCs w:val="22"/>
              </w:rPr>
            </w:pPr>
            <w:r w:rsidRPr="00FF4F1C">
              <w:rPr>
                <w:rFonts w:ascii="Calibri" w:eastAsia="Calibri" w:hAnsi="Calibri" w:cs="Calibri"/>
                <w:b/>
                <w:color w:val="000000"/>
                <w:sz w:val="22"/>
              </w:rPr>
              <w:t>Responsibility</w:t>
            </w:r>
          </w:p>
          <w:p w14:paraId="65D40A30" w14:textId="77777777" w:rsidR="00C01BAD" w:rsidRPr="00FF4F1C" w:rsidRDefault="00C01BAD">
            <w:pPr>
              <w:rPr>
                <w:sz w:val="22"/>
                <w:szCs w:val="22"/>
                <w:lang w:eastAsia="de-DE"/>
              </w:rPr>
            </w:pPr>
          </w:p>
        </w:tc>
      </w:tr>
      <w:tr w:rsidR="00C01BAD" w:rsidRPr="00FF4F1C" w14:paraId="65D40A35" w14:textId="77777777" w:rsidTr="00BF6DB3">
        <w:trPr>
          <w:trHeight w:val="380"/>
        </w:trPr>
        <w:tc>
          <w:tcPr>
            <w:tcW w:w="7083" w:type="dxa"/>
            <w:tcBorders>
              <w:top w:val="single" w:sz="4" w:space="0" w:color="000000"/>
              <w:left w:val="single" w:sz="4" w:space="0" w:color="000000"/>
              <w:bottom w:val="single" w:sz="4" w:space="0" w:color="000000"/>
              <w:right w:val="single" w:sz="4" w:space="0" w:color="000000"/>
            </w:tcBorders>
          </w:tcPr>
          <w:p w14:paraId="65D40A32" w14:textId="77777777" w:rsidR="00C01BAD" w:rsidRPr="00FF4F1C" w:rsidRDefault="00C01BAD">
            <w:pPr>
              <w:rPr>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65D40A33"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jc w:val="center"/>
            </w:pPr>
            <w:r w:rsidRPr="00FF4F1C">
              <w:rPr>
                <w:rFonts w:ascii="Calibri" w:eastAsia="Calibri" w:hAnsi="Calibri" w:cs="Calibri"/>
                <w:b/>
                <w:color w:val="000000"/>
              </w:rPr>
              <w:t>Implementation</w:t>
            </w:r>
          </w:p>
        </w:tc>
        <w:tc>
          <w:tcPr>
            <w:tcW w:w="1137" w:type="dxa"/>
            <w:tcBorders>
              <w:top w:val="single" w:sz="4" w:space="0" w:color="000000"/>
              <w:left w:val="single" w:sz="4" w:space="0" w:color="000000"/>
              <w:bottom w:val="single" w:sz="4" w:space="0" w:color="000000"/>
              <w:right w:val="single" w:sz="4" w:space="0" w:color="000000"/>
            </w:tcBorders>
          </w:tcPr>
          <w:p w14:paraId="65D40A34"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jc w:val="center"/>
            </w:pPr>
            <w:r w:rsidRPr="00FF4F1C">
              <w:rPr>
                <w:rFonts w:ascii="Calibri" w:eastAsia="Calibri" w:hAnsi="Calibri" w:cs="Calibri"/>
                <w:b/>
                <w:color w:val="000000"/>
              </w:rPr>
              <w:t>Supervision</w:t>
            </w:r>
          </w:p>
        </w:tc>
      </w:tr>
      <w:tr w:rsidR="00C01BAD" w:rsidRPr="00FF4F1C" w14:paraId="65D40A4A" w14:textId="77777777" w:rsidTr="00BF6DB3">
        <w:trPr>
          <w:trHeight w:val="260"/>
        </w:trPr>
        <w:tc>
          <w:tcPr>
            <w:tcW w:w="7083" w:type="dxa"/>
            <w:tcBorders>
              <w:top w:val="single" w:sz="4" w:space="0" w:color="000000"/>
              <w:left w:val="single" w:sz="4" w:space="0" w:color="000000"/>
              <w:bottom w:val="single" w:sz="4" w:space="0" w:color="000000"/>
              <w:right w:val="single" w:sz="4" w:space="0" w:color="000000"/>
            </w:tcBorders>
          </w:tcPr>
          <w:p w14:paraId="65D40A36"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xml:space="preserve">The Contractor to submit for approval and subsequently implement their Environment and Social Management Plan (C-ESMP). </w:t>
            </w:r>
          </w:p>
          <w:p w14:paraId="65D40A37"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xml:space="preserve">The C-ESMP should be submitted prior to the commencement of construction works, and no construction activities will be carried out under the project until approval of </w:t>
            </w:r>
            <w:r w:rsidRPr="00FF4F1C">
              <w:rPr>
                <w:rFonts w:ascii="Calibri" w:eastAsia="Calibri" w:hAnsi="Calibri" w:cs="Calibri"/>
                <w:color w:val="000000"/>
              </w:rPr>
              <w:lastRenderedPageBreak/>
              <w:t xml:space="preserve">the C-ESMP. </w:t>
            </w:r>
          </w:p>
          <w:p w14:paraId="65D40A38"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xml:space="preserve">The C-ESMP will include the following </w:t>
            </w:r>
            <w:r w:rsidRPr="00FF4F1C">
              <w:rPr>
                <w:rFonts w:ascii="Calibri" w:eastAsia="Calibri" w:hAnsi="Calibri" w:cs="Calibri"/>
                <w:color w:val="000000"/>
                <w:u w:val="single"/>
              </w:rPr>
              <w:t>site-specific</w:t>
            </w:r>
            <w:r w:rsidRPr="00FF4F1C">
              <w:rPr>
                <w:rFonts w:ascii="Calibri" w:eastAsia="Calibri" w:hAnsi="Calibri" w:cs="Calibri"/>
                <w:color w:val="000000"/>
              </w:rPr>
              <w:t xml:space="preserve"> management plans on:</w:t>
            </w:r>
          </w:p>
          <w:p w14:paraId="65D40A39"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Occupational health and safety management plan (also referred as health and safety manual in the bidding documents)</w:t>
            </w:r>
          </w:p>
          <w:p w14:paraId="65D40A3A"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Community health and safety management plan</w:t>
            </w:r>
          </w:p>
          <w:p w14:paraId="65D40A3B"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Waste management plan</w:t>
            </w:r>
          </w:p>
          <w:p w14:paraId="65D40A3C"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Wastewater discharges management plan</w:t>
            </w:r>
          </w:p>
          <w:p w14:paraId="65D40A3D"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Air and noise emissions management plan</w:t>
            </w:r>
          </w:p>
          <w:p w14:paraId="65D40A3E"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Hazardous material management and spill control plan</w:t>
            </w:r>
          </w:p>
          <w:p w14:paraId="65D40A3F"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Workers Accommodation Plan</w:t>
            </w:r>
          </w:p>
          <w:p w14:paraId="65D40A40"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Management of labour influx and facilities for the foreign workers</w:t>
            </w:r>
          </w:p>
          <w:p w14:paraId="65D40A41"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 xml:space="preserve">Labour recruitment procedures and labour management </w:t>
            </w:r>
          </w:p>
          <w:p w14:paraId="65D40A42"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Traffic management plan</w:t>
            </w:r>
          </w:p>
          <w:p w14:paraId="65D40A43"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Training plan for E&amp;S risks including HIV/AIDS, sexual exploitation and abuse, and gender-based violence</w:t>
            </w:r>
          </w:p>
          <w:p w14:paraId="65D40A44"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Emergency Response Plan</w:t>
            </w:r>
          </w:p>
          <w:p w14:paraId="65D40A45"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Grievance Redress Mechanism</w:t>
            </w:r>
          </w:p>
          <w:p w14:paraId="65D40A46"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Demobilization plan after completion of works</w:t>
            </w:r>
          </w:p>
          <w:p w14:paraId="65D40A47"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Contractor shall review the C-ESMP every six months and update it as required.</w:t>
            </w:r>
          </w:p>
        </w:tc>
        <w:tc>
          <w:tcPr>
            <w:tcW w:w="1417" w:type="dxa"/>
            <w:tcBorders>
              <w:top w:val="single" w:sz="4" w:space="0" w:color="000000"/>
              <w:left w:val="single" w:sz="4" w:space="0" w:color="000000"/>
              <w:bottom w:val="single" w:sz="4" w:space="0" w:color="000000"/>
              <w:right w:val="single" w:sz="4" w:space="0" w:color="000000"/>
            </w:tcBorders>
          </w:tcPr>
          <w:p w14:paraId="65D40A48"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lastRenderedPageBreak/>
              <w:t>Contractor</w:t>
            </w:r>
          </w:p>
        </w:tc>
        <w:tc>
          <w:tcPr>
            <w:tcW w:w="1137" w:type="dxa"/>
            <w:tcBorders>
              <w:top w:val="single" w:sz="4" w:space="0" w:color="000000"/>
              <w:left w:val="single" w:sz="4" w:space="0" w:color="000000"/>
              <w:bottom w:val="single" w:sz="4" w:space="0" w:color="000000"/>
              <w:right w:val="single" w:sz="4" w:space="0" w:color="000000"/>
            </w:tcBorders>
          </w:tcPr>
          <w:p w14:paraId="65D40A49"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DGDC</w:t>
            </w:r>
          </w:p>
        </w:tc>
      </w:tr>
      <w:tr w:rsidR="00C01BAD" w:rsidRPr="00FF4F1C" w14:paraId="65D40A51" w14:textId="77777777" w:rsidTr="00BF6DB3">
        <w:trPr>
          <w:trHeight w:val="300"/>
        </w:trPr>
        <w:tc>
          <w:tcPr>
            <w:tcW w:w="7083" w:type="dxa"/>
            <w:tcBorders>
              <w:top w:val="single" w:sz="4" w:space="0" w:color="000000"/>
              <w:left w:val="single" w:sz="4" w:space="0" w:color="000000"/>
              <w:bottom w:val="single" w:sz="4" w:space="0" w:color="000000"/>
              <w:right w:val="single" w:sz="4" w:space="0" w:color="000000"/>
            </w:tcBorders>
          </w:tcPr>
          <w:p w14:paraId="65D40A4B" w14:textId="2305A410"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The Contractor shall submit the CV” of following E&amp;S Specialists for DGDC review and </w:t>
            </w:r>
            <w:r w:rsidR="00E625C2" w:rsidRPr="00FF4F1C">
              <w:rPr>
                <w:rFonts w:ascii="Calibri" w:eastAsia="Calibri" w:hAnsi="Calibri" w:cs="Calibri"/>
                <w:color w:val="000000"/>
              </w:rPr>
              <w:t>approval and</w:t>
            </w:r>
            <w:r w:rsidRPr="00FF4F1C">
              <w:rPr>
                <w:rFonts w:ascii="Calibri" w:eastAsia="Calibri" w:hAnsi="Calibri" w:cs="Calibri"/>
                <w:color w:val="000000"/>
              </w:rPr>
              <w:t xml:space="preserve"> mobilize them.</w:t>
            </w:r>
          </w:p>
          <w:p w14:paraId="65D40A4C"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EHS Specialist</w:t>
            </w:r>
          </w:p>
          <w:p w14:paraId="65D40A4D" w14:textId="77777777" w:rsidR="00C01BAD" w:rsidRPr="00FF4F1C" w:rsidRDefault="00B51CE4" w:rsidP="00CE424F">
            <w:pPr>
              <w:numPr>
                <w:ilvl w:val="0"/>
                <w:numId w:val="67"/>
              </w:numPr>
              <w:pBdr>
                <w:top w:val="none" w:sz="4" w:space="0" w:color="000000"/>
                <w:left w:val="none" w:sz="4" w:space="0" w:color="000000"/>
                <w:bottom w:val="none" w:sz="4" w:space="0" w:color="000000"/>
                <w:right w:val="none" w:sz="4" w:space="0" w:color="000000"/>
              </w:pBdr>
              <w:spacing w:before="0"/>
            </w:pPr>
            <w:r w:rsidRPr="00FF4F1C">
              <w:rPr>
                <w:rFonts w:ascii="Calibri" w:eastAsia="Calibri" w:hAnsi="Calibri" w:cs="Calibri"/>
                <w:color w:val="000000"/>
              </w:rPr>
              <w:t>Biologist (experience in birds)</w:t>
            </w:r>
          </w:p>
          <w:p w14:paraId="65D40A4E"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xml:space="preserve">The EHS Specialists should be present at the site throughout the construction period. </w:t>
            </w:r>
          </w:p>
        </w:tc>
        <w:tc>
          <w:tcPr>
            <w:tcW w:w="1417" w:type="dxa"/>
            <w:tcBorders>
              <w:top w:val="single" w:sz="4" w:space="0" w:color="000000"/>
              <w:left w:val="single" w:sz="4" w:space="0" w:color="000000"/>
              <w:bottom w:val="single" w:sz="4" w:space="0" w:color="000000"/>
              <w:right w:val="single" w:sz="4" w:space="0" w:color="000000"/>
            </w:tcBorders>
          </w:tcPr>
          <w:p w14:paraId="65D40A4F"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Contractor</w:t>
            </w:r>
          </w:p>
        </w:tc>
        <w:tc>
          <w:tcPr>
            <w:tcW w:w="1137" w:type="dxa"/>
            <w:tcBorders>
              <w:top w:val="single" w:sz="4" w:space="0" w:color="000000"/>
              <w:left w:val="single" w:sz="4" w:space="0" w:color="000000"/>
              <w:bottom w:val="single" w:sz="4" w:space="0" w:color="000000"/>
              <w:right w:val="single" w:sz="4" w:space="0" w:color="000000"/>
            </w:tcBorders>
          </w:tcPr>
          <w:p w14:paraId="65D40A50"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DGDC</w:t>
            </w:r>
          </w:p>
        </w:tc>
      </w:tr>
      <w:tr w:rsidR="00C01BAD" w:rsidRPr="00FF4F1C" w14:paraId="65D40A56" w14:textId="77777777" w:rsidTr="00BF6DB3">
        <w:trPr>
          <w:trHeight w:val="300"/>
        </w:trPr>
        <w:tc>
          <w:tcPr>
            <w:tcW w:w="7083" w:type="dxa"/>
            <w:tcBorders>
              <w:top w:val="single" w:sz="4" w:space="0" w:color="000000"/>
              <w:left w:val="single" w:sz="4" w:space="0" w:color="000000"/>
              <w:bottom w:val="single" w:sz="4" w:space="0" w:color="000000"/>
              <w:right w:val="single" w:sz="4" w:space="0" w:color="000000"/>
            </w:tcBorders>
          </w:tcPr>
          <w:p w14:paraId="65D40A52"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xml:space="preserve">Provisions in labour management procedures (LMP) will be followed. The Procedures will include terms and conditions of employment, including hours of work, wages, overtime, compensation and benefits, holidays, leaves, and so on.  The procedures will set out measures to prevent and address harassment, intimidation and/or exploitation. </w:t>
            </w:r>
          </w:p>
          <w:p w14:paraId="65D40A53" w14:textId="37328EDC"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All workers shall sign the code of conduct</w:t>
            </w:r>
            <w:r w:rsidR="00BE5928" w:rsidRPr="00FF4F1C">
              <w:rPr>
                <w:rFonts w:ascii="Calibri" w:eastAsia="Calibri" w:hAnsi="Calibri" w:cs="Calibri"/>
                <w:color w:val="000000"/>
              </w:rPr>
              <w:t xml:space="preserve"> and </w:t>
            </w:r>
            <w:r w:rsidRPr="00FF4F1C">
              <w:rPr>
                <w:rFonts w:ascii="Calibri" w:eastAsia="Calibri" w:hAnsi="Calibri" w:cs="Calibri"/>
                <w:color w:val="000000"/>
              </w:rPr>
              <w:t xml:space="preserve">they will be terminated from employment if not complied with the code of conduct.  </w:t>
            </w:r>
          </w:p>
        </w:tc>
        <w:tc>
          <w:tcPr>
            <w:tcW w:w="1417" w:type="dxa"/>
            <w:tcBorders>
              <w:top w:val="single" w:sz="4" w:space="0" w:color="000000"/>
              <w:left w:val="single" w:sz="4" w:space="0" w:color="000000"/>
              <w:bottom w:val="single" w:sz="4" w:space="0" w:color="000000"/>
              <w:right w:val="single" w:sz="4" w:space="0" w:color="000000"/>
            </w:tcBorders>
          </w:tcPr>
          <w:p w14:paraId="65D40A54"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Contractor</w:t>
            </w:r>
          </w:p>
        </w:tc>
        <w:tc>
          <w:tcPr>
            <w:tcW w:w="1137" w:type="dxa"/>
            <w:tcBorders>
              <w:top w:val="single" w:sz="4" w:space="0" w:color="000000"/>
              <w:left w:val="single" w:sz="4" w:space="0" w:color="000000"/>
              <w:bottom w:val="single" w:sz="4" w:space="0" w:color="000000"/>
              <w:right w:val="single" w:sz="4" w:space="0" w:color="000000"/>
            </w:tcBorders>
          </w:tcPr>
          <w:p w14:paraId="65D40A55"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DGDC</w:t>
            </w:r>
          </w:p>
        </w:tc>
      </w:tr>
      <w:tr w:rsidR="00C01BAD" w:rsidRPr="00FF4F1C" w14:paraId="65D40A5A" w14:textId="77777777" w:rsidTr="00BF6DB3">
        <w:trPr>
          <w:trHeight w:val="300"/>
        </w:trPr>
        <w:tc>
          <w:tcPr>
            <w:tcW w:w="7083" w:type="dxa"/>
            <w:tcBorders>
              <w:top w:val="single" w:sz="4" w:space="0" w:color="000000"/>
              <w:left w:val="single" w:sz="4" w:space="0" w:color="000000"/>
              <w:bottom w:val="single" w:sz="4" w:space="0" w:color="000000"/>
              <w:right w:val="single" w:sz="4" w:space="0" w:color="000000"/>
            </w:tcBorders>
          </w:tcPr>
          <w:p w14:paraId="65D40A57"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xml:space="preserve">The contractor shall set up storage facilities within sites approved by the DGDC. </w:t>
            </w:r>
          </w:p>
        </w:tc>
        <w:tc>
          <w:tcPr>
            <w:tcW w:w="1417" w:type="dxa"/>
            <w:tcBorders>
              <w:top w:val="single" w:sz="4" w:space="0" w:color="000000"/>
              <w:left w:val="single" w:sz="4" w:space="0" w:color="000000"/>
              <w:bottom w:val="single" w:sz="4" w:space="0" w:color="000000"/>
              <w:right w:val="single" w:sz="4" w:space="0" w:color="000000"/>
            </w:tcBorders>
          </w:tcPr>
          <w:p w14:paraId="65D40A58"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xml:space="preserve">Contractor </w:t>
            </w:r>
          </w:p>
        </w:tc>
        <w:tc>
          <w:tcPr>
            <w:tcW w:w="1137" w:type="dxa"/>
            <w:tcBorders>
              <w:top w:val="single" w:sz="4" w:space="0" w:color="000000"/>
              <w:left w:val="single" w:sz="4" w:space="0" w:color="000000"/>
              <w:bottom w:val="single" w:sz="4" w:space="0" w:color="000000"/>
              <w:right w:val="single" w:sz="4" w:space="0" w:color="000000"/>
            </w:tcBorders>
          </w:tcPr>
          <w:p w14:paraId="65D40A59"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DGDC</w:t>
            </w:r>
          </w:p>
        </w:tc>
      </w:tr>
    </w:tbl>
    <w:p w14:paraId="65D40A5B" w14:textId="77777777" w:rsidR="00C01BAD" w:rsidRPr="00FF4F1C" w:rsidRDefault="00C01BAD" w:rsidP="00CE424F">
      <w:pPr>
        <w:pBdr>
          <w:top w:val="none" w:sz="4" w:space="0" w:color="000000"/>
          <w:left w:val="none" w:sz="4" w:space="0" w:color="000000"/>
          <w:bottom w:val="none" w:sz="4" w:space="0" w:color="000000"/>
          <w:right w:val="none" w:sz="4" w:space="0" w:color="000000"/>
        </w:pBdr>
        <w:spacing w:after="60"/>
        <w:jc w:val="center"/>
        <w:rPr>
          <w:rFonts w:ascii="Calibri" w:eastAsia="Calibri" w:hAnsi="Calibri" w:cs="Calibri"/>
          <w:lang w:val="en-GB"/>
        </w:rPr>
      </w:pPr>
    </w:p>
    <w:p w14:paraId="65D40A5C" w14:textId="77777777" w:rsidR="00C01BAD" w:rsidRPr="00FF4F1C" w:rsidRDefault="00B51CE4" w:rsidP="00CE424F">
      <w:pPr>
        <w:pStyle w:val="Titre3"/>
        <w:numPr>
          <w:ilvl w:val="0"/>
          <w:numId w:val="0"/>
        </w:num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sz w:val="22"/>
          <w:lang w:val="en-GB"/>
        </w:rPr>
        <w:t>Construction Stage Mitigation Plans</w:t>
      </w:r>
    </w:p>
    <w:p w14:paraId="65D40A5D" w14:textId="77777777" w:rsidR="00C01BAD" w:rsidRPr="00FF4F1C" w:rsidRDefault="00B51CE4">
      <w:pPr>
        <w:pBdr>
          <w:top w:val="none" w:sz="4" w:space="0" w:color="000000"/>
          <w:left w:val="none" w:sz="4" w:space="0" w:color="000000"/>
          <w:bottom w:val="none" w:sz="4" w:space="0" w:color="000000"/>
          <w:right w:val="none" w:sz="4" w:space="0" w:color="000000"/>
        </w:pBdr>
        <w:rPr>
          <w:rFonts w:ascii="Calibri" w:eastAsia="Calibri" w:hAnsi="Calibri" w:cs="Calibri"/>
          <w:color w:val="000000"/>
          <w:lang w:val="en-GB"/>
        </w:rPr>
      </w:pPr>
      <w:r w:rsidRPr="00FF4F1C">
        <w:rPr>
          <w:rFonts w:ascii="Calibri" w:eastAsia="Calibri" w:hAnsi="Calibri" w:cs="Calibri"/>
          <w:color w:val="000000"/>
          <w:lang w:val="en-GB"/>
        </w:rPr>
        <w:t xml:space="preserve"> </w:t>
      </w:r>
    </w:p>
    <w:p w14:paraId="65D40A5E" w14:textId="77777777" w:rsidR="00C01BAD" w:rsidRPr="00FF4F1C" w:rsidRDefault="00B51CE4" w:rsidP="00CE424F">
      <w:pPr>
        <w:pBdr>
          <w:top w:val="none" w:sz="4" w:space="0" w:color="000000"/>
          <w:left w:val="none" w:sz="4" w:space="0" w:color="000000"/>
          <w:bottom w:val="none" w:sz="4" w:space="0" w:color="000000"/>
          <w:right w:val="none" w:sz="4" w:space="0" w:color="000000"/>
        </w:pBdr>
        <w:rPr>
          <w:rFonts w:ascii="Calibri" w:eastAsia="Calibri" w:hAnsi="Calibri" w:cs="Calibri"/>
          <w:lang w:val="en-GB"/>
        </w:rPr>
      </w:pPr>
      <w:r w:rsidRPr="00FF4F1C">
        <w:rPr>
          <w:rFonts w:ascii="Calibri" w:eastAsia="Calibri" w:hAnsi="Calibri" w:cs="Calibri"/>
          <w:b/>
          <w:color w:val="000000"/>
          <w:sz w:val="20"/>
          <w:lang w:val="en-GB"/>
        </w:rPr>
        <w:t>E&amp;S Impacts and Risks in Construction and Mitigation Measures</w:t>
      </w:r>
    </w:p>
    <w:tbl>
      <w:tblPr>
        <w:tblStyle w:val="Grilledutableau"/>
        <w:tblW w:w="0" w:type="auto"/>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833"/>
        <w:gridCol w:w="1831"/>
        <w:gridCol w:w="5953"/>
      </w:tblGrid>
      <w:tr w:rsidR="00C01BAD" w:rsidRPr="00FF4F1C" w14:paraId="65D40A62" w14:textId="77777777" w:rsidTr="00BF6DB3">
        <w:trPr>
          <w:trHeight w:val="618"/>
        </w:trPr>
        <w:tc>
          <w:tcPr>
            <w:tcW w:w="1833" w:type="dxa"/>
            <w:tcBorders>
              <w:top w:val="single" w:sz="8" w:space="0" w:color="000000"/>
              <w:left w:val="single" w:sz="8"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14:paraId="65D40A5F"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pPr>
            <w:r w:rsidRPr="00FF4F1C">
              <w:rPr>
                <w:rFonts w:ascii="Calibri" w:eastAsia="Calibri" w:hAnsi="Calibri" w:cs="Calibri"/>
                <w:b/>
                <w:color w:val="000000"/>
              </w:rPr>
              <w:t>E&amp;S Aspect</w:t>
            </w:r>
          </w:p>
        </w:tc>
        <w:tc>
          <w:tcPr>
            <w:tcW w:w="1831" w:type="dxa"/>
            <w:tcBorders>
              <w:top w:val="single" w:sz="8"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14:paraId="65D40A60"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jc w:val="center"/>
            </w:pPr>
            <w:r w:rsidRPr="00FF4F1C">
              <w:rPr>
                <w:rFonts w:ascii="Calibri" w:eastAsia="Calibri" w:hAnsi="Calibri" w:cs="Calibri"/>
                <w:b/>
                <w:color w:val="000000"/>
              </w:rPr>
              <w:t>Impacts</w:t>
            </w:r>
          </w:p>
        </w:tc>
        <w:tc>
          <w:tcPr>
            <w:tcW w:w="5953" w:type="dxa"/>
            <w:tcBorders>
              <w:top w:val="single" w:sz="8"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14:paraId="65D40A61"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jc w:val="center"/>
            </w:pPr>
            <w:r w:rsidRPr="00FF4F1C">
              <w:rPr>
                <w:rFonts w:ascii="Calibri" w:eastAsia="Calibri" w:hAnsi="Calibri" w:cs="Calibri"/>
                <w:b/>
                <w:color w:val="000000"/>
              </w:rPr>
              <w:t>Mitigation Measures</w:t>
            </w:r>
          </w:p>
        </w:tc>
      </w:tr>
      <w:tr w:rsidR="00C01BAD" w:rsidRPr="00FF4F1C" w14:paraId="65D40A66"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63"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b/>
                <w:color w:val="000000"/>
              </w:rPr>
              <w:t>ESS2 (labour and Working Conditions) - Related</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64"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color w:val="000000"/>
              </w:rPr>
              <w:t> </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65"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color w:val="000000"/>
              </w:rPr>
              <w:t> </w:t>
            </w:r>
          </w:p>
        </w:tc>
      </w:tr>
      <w:tr w:rsidR="00C01BAD" w:rsidRPr="00FF4F1C" w14:paraId="65D40A74"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67"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Labour recruitment</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68"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Potential labour risks in the recruitment of workers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69"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Contractors will apply the following guidelines when dealing with workers: </w:t>
            </w:r>
          </w:p>
          <w:p w14:paraId="65D40A6A" w14:textId="77777777" w:rsidR="00C01BAD" w:rsidRPr="00FF4F1C" w:rsidRDefault="00B51CE4" w:rsidP="00CE424F">
            <w:pPr>
              <w:numPr>
                <w:ilvl w:val="1"/>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There will be no discrimination with respect to any aspects of the employment relationship, such as Recruitment and hiring; compensation (including wages and benefits; working conditions and terms of employment; access to training; job </w:t>
            </w:r>
            <w:r w:rsidRPr="00FF4F1C">
              <w:rPr>
                <w:rFonts w:ascii="Calibri" w:eastAsia="Calibri" w:hAnsi="Calibri" w:cs="Calibri"/>
                <w:color w:val="000000"/>
              </w:rPr>
              <w:lastRenderedPageBreak/>
              <w:t xml:space="preserve">assignment; promotion; termination of employment or retirement; or disciplinary practices. </w:t>
            </w:r>
          </w:p>
          <w:p w14:paraId="65D40A6B" w14:textId="77777777" w:rsidR="00C01BAD" w:rsidRPr="00FF4F1C" w:rsidRDefault="00B51CE4" w:rsidP="00CE424F">
            <w:pPr>
              <w:numPr>
                <w:ilvl w:val="1"/>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Harassment, intimidation and/or exploitation will be prevented or addressed appropriately.</w:t>
            </w:r>
          </w:p>
          <w:p w14:paraId="65D40A6C" w14:textId="77777777" w:rsidR="00C01BAD" w:rsidRPr="00FF4F1C" w:rsidRDefault="00B51CE4" w:rsidP="00CE424F">
            <w:pPr>
              <w:numPr>
                <w:ilvl w:val="1"/>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Special measures of protection and assistance to remedy discrimination or selection for a particular job will not be deemed as discrimination. </w:t>
            </w:r>
          </w:p>
          <w:p w14:paraId="65D40A6D" w14:textId="3B830708" w:rsidR="00C01BAD" w:rsidRPr="00FF4F1C" w:rsidRDefault="00B51CE4" w:rsidP="00CE424F">
            <w:pPr>
              <w:numPr>
                <w:ilvl w:val="1"/>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Vulnerable project workers will be provided with special protection.</w:t>
            </w:r>
            <w:r w:rsidR="00025FDF">
              <w:rPr>
                <w:rFonts w:ascii="Calibri" w:eastAsia="Calibri" w:hAnsi="Calibri" w:cs="Calibri"/>
                <w:color w:val="000000"/>
              </w:rPr>
              <w:br/>
            </w:r>
            <w:r w:rsidRPr="00FF4F1C">
              <w:rPr>
                <w:rFonts w:ascii="Calibri" w:eastAsia="Calibri" w:hAnsi="Calibri" w:cs="Calibri"/>
                <w:color w:val="000000"/>
              </w:rPr>
              <w:t xml:space="preserve"> </w:t>
            </w:r>
          </w:p>
          <w:p w14:paraId="65D40A6E"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Contractors will provide job/employment contracts with clear terms and conditions, including rights related to hours of work, wages, overtime, compensation and benefits, annual holiday and sick leave, maternity leave and family leave. The code of Conduct included in this LMP will be applicable to all project workers.</w:t>
            </w:r>
          </w:p>
          <w:p w14:paraId="65D40A6F"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Contractors will ensure compliance with the Code of Conduct, including providing briefings/awareness raising on the Code.</w:t>
            </w:r>
          </w:p>
          <w:p w14:paraId="65D40A70"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Contractors will ensure compliance with occupational health and safety procedures and COVID-19 specific procedures (see below) including that the workers are properly trained in application of the standards that are relevant to the work. </w:t>
            </w:r>
          </w:p>
          <w:p w14:paraId="65D40A71"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Contractors and retained contractors will ensure no person under the age of 18 shall be employed. Age verification of all workers will be conducted by the contractors.</w:t>
            </w:r>
          </w:p>
          <w:p w14:paraId="65D40A72"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Workers shall be recruited voluntarily, and no worker is forced or coerced into work.</w:t>
            </w:r>
          </w:p>
          <w:p w14:paraId="65D40A73"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All workers will be made aware of the Worker’s Grievance Mechanism (see below) to raise work related grievances, including any sensitive and serious grievances on SEA/SH. </w:t>
            </w:r>
          </w:p>
        </w:tc>
      </w:tr>
      <w:tr w:rsidR="00C01BAD" w:rsidRPr="00FF4F1C" w14:paraId="65D40A85"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75"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lastRenderedPageBreak/>
              <w:t xml:space="preserve">Occupational health and Safety </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7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General risks associated with the construction of transmission line activities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77"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contractor will be required to prepare, obtain approval of, and implement an occupational health and safety (OHS) plan.  These plans will be prepared in compliance with the World Bank Group’s EHSGs and national regulations. If these guidelines cannot address any specific aspect of OHS, international good practices such as OSHA and ILO will be applied. OHS Plan should contain general guidance for all identified hazards under each work activities, and site-specific OHS hazard and risks during construction, and control and preventive Measures proposed by the Contractor. The Plan shall be reviewed and updated if there any changes in the construction methodologies.</w:t>
            </w:r>
          </w:p>
          <w:p w14:paraId="65D40A78"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OHS Plan should contain general guidance for all identified hazards under each work activities and they should be presented in three discrete headings, (a) Contractor’s Standards on the identified hazard management, (b) Expected Site-specific OHS hazard and risks during construction, and (c) Control and Preventive Measures proposed by the Contractor.</w:t>
            </w:r>
          </w:p>
          <w:p w14:paraId="65D40A79" w14:textId="17E6F3CB"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OHS plan will be reviewed and approved by the Construction Owner’s Engi</w:t>
            </w:r>
            <w:r w:rsidR="00BE5928" w:rsidRPr="00FF4F1C">
              <w:rPr>
                <w:rFonts w:ascii="Calibri" w:eastAsia="Calibri" w:hAnsi="Calibri" w:cs="Calibri"/>
                <w:color w:val="000000"/>
              </w:rPr>
              <w:t>n</w:t>
            </w:r>
            <w:r w:rsidRPr="00FF4F1C">
              <w:rPr>
                <w:rFonts w:ascii="Calibri" w:eastAsia="Calibri" w:hAnsi="Calibri" w:cs="Calibri"/>
                <w:color w:val="000000"/>
              </w:rPr>
              <w:t>eer and the World Bank.</w:t>
            </w:r>
          </w:p>
          <w:p w14:paraId="65D40A7A" w14:textId="299F631E"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Conduct a ‘job hazard </w:t>
            </w:r>
            <w:r w:rsidR="00BE5928" w:rsidRPr="00FF4F1C">
              <w:rPr>
                <w:rFonts w:ascii="Calibri" w:eastAsia="Calibri" w:hAnsi="Calibri" w:cs="Calibri"/>
                <w:color w:val="000000"/>
              </w:rPr>
              <w:t>analyses</w:t>
            </w:r>
            <w:r w:rsidRPr="00FF4F1C">
              <w:rPr>
                <w:rFonts w:ascii="Calibri" w:eastAsia="Calibri" w:hAnsi="Calibri" w:cs="Calibri"/>
                <w:color w:val="000000"/>
              </w:rPr>
              <w:t xml:space="preserve"> at the new construction site to </w:t>
            </w:r>
            <w:r w:rsidRPr="00FF4F1C">
              <w:rPr>
                <w:rFonts w:ascii="Calibri" w:eastAsia="Calibri" w:hAnsi="Calibri" w:cs="Calibri"/>
                <w:color w:val="000000"/>
              </w:rPr>
              <w:lastRenderedPageBreak/>
              <w:t xml:space="preserve">identify potential hazards that may arise from the proposed works or working conditions for the project workers and implement necessary control measures. The job hazard analysis should be part of the contractor’s method statements, which will be reviewed and approved by the Owner’s Engineer. The specialists of the Owner’s Engineer will also visit the construction sites, prior to the start of construction, to ensure the control measures are in place. </w:t>
            </w:r>
          </w:p>
          <w:p w14:paraId="65D40A7B"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Regular site inspections and safety audits by the construction supervision team, both by the OHS specialist and the site engineers. Since the site engineers will be present at the worksites all the time, they will be trained by their OHS team on monitoring the safety aspects of the construction works.</w:t>
            </w:r>
          </w:p>
          <w:p w14:paraId="65D40A7C"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Regular training program for workers on occupational health safety (monthly training and daily toolbox talks). Special attention will be focused on safety training for workers to prevent and restrict accidents and on the knowledge of how to deal with emergencies.</w:t>
            </w:r>
          </w:p>
          <w:p w14:paraId="65D40A7D"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Incident investigation and reporting, including a complete record of accidents and near misses, will be maintained.</w:t>
            </w:r>
          </w:p>
          <w:p w14:paraId="65D40A7E"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In order to protect all project personnel and visitors, the Contractor will provide personal protective equipment (PPE) for workers, such as safety boots, helmets, masks, gloves, body harness, protective clothing, goggles, fully face eye shields and ear protection. The contractor will also provide training to workers on how to use them and maintain in a sanitary and reliable condition and replace the damaged ones immediately with the new one.</w:t>
            </w:r>
          </w:p>
          <w:p w14:paraId="65D40A7F"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Availability of medical and rescue facilities at the site for implementation of an emergency response plan</w:t>
            </w:r>
          </w:p>
          <w:p w14:paraId="65D40A80"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Adequate water supply and mobile toilets, medical and first aid care facilities at the worksites</w:t>
            </w:r>
          </w:p>
          <w:p w14:paraId="65D40A81"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Contractors will have dedicated and qualified staff to ensure compliance with the OHS Plan.</w:t>
            </w:r>
          </w:p>
          <w:p w14:paraId="65D40A82"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Awareness-raising material will be used, including posters, signage, booklets, and others at the worksites.</w:t>
            </w:r>
          </w:p>
          <w:p w14:paraId="65D40A83"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 complete record of accidents and near misses will be maintained.</w:t>
            </w:r>
          </w:p>
          <w:p w14:paraId="65D40A84"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First aid facilities will be made available at the worksites and in the workers residences.  The contractors will engage qualified first aider(s). </w:t>
            </w:r>
          </w:p>
        </w:tc>
      </w:tr>
      <w:tr w:rsidR="00C01BAD" w:rsidRPr="00FF4F1C" w14:paraId="65D40A8B"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86"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lastRenderedPageBreak/>
              <w:t> </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87"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Workers may be exposed to occupational hazards from contact with live power lines during construction, maintenance, and operation activities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88"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Only allowing trained and certified workers to install, maintain, or repair electrical equipment;</w:t>
            </w:r>
          </w:p>
          <w:p w14:paraId="65D40A89"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Workers not directly associated with power transmission and distribution activities who are operating around power lines or power substations should adhere to local legislation, standards, and guidelines relating to minimum approach distances for excavations, tools, vehicles, pruning, and other activities. </w:t>
            </w:r>
          </w:p>
          <w:p w14:paraId="65D40A8A"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Minimum hot stick distances may only be reduced provided </w:t>
            </w:r>
            <w:r w:rsidRPr="00FF4F1C">
              <w:rPr>
                <w:rFonts w:ascii="Calibri" w:eastAsia="Calibri" w:hAnsi="Calibri" w:cs="Calibri"/>
                <w:color w:val="000000"/>
              </w:rPr>
              <w:lastRenderedPageBreak/>
              <w:t>that the distance remaining is greater than the distance between the energized part and a grounded surface.</w:t>
            </w:r>
          </w:p>
        </w:tc>
      </w:tr>
      <w:tr w:rsidR="00C01BAD" w:rsidRPr="00FF4F1C" w14:paraId="65D40A98"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8C"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lastRenderedPageBreak/>
              <w:t> </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8D"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Workers may be exposed to occupational hazards when working at elevation during construction, maintenance, and operation activities.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8E"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Testing structures for integrity prior to undertaking work.</w:t>
            </w:r>
          </w:p>
          <w:p w14:paraId="65D40A8F"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Implementation of a fall protection program that includes training in climbing techniques and use of fall protection measures; inspection, maintenance, and replacement of fall protection equipment; and rescue of fall-arrested workers, among others;</w:t>
            </w:r>
          </w:p>
          <w:p w14:paraId="65D40A90"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Establishment of criteria for use of 100 percent fall protection (typically when working over 2 meters above the working surface, but sometimes extended to 7 meters, depending on the activity). The fall protection system should be appropriate for the tower structure and necessary movements, including ascent, descent, and moving from point to point;</w:t>
            </w:r>
          </w:p>
          <w:p w14:paraId="65D40A91"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Installation of fixtures on tower components to facilitate the use of fall protection systems;</w:t>
            </w:r>
          </w:p>
          <w:p w14:paraId="65D40A92"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Provision of an adequate work-positioning device system for workers. Connectors on positioning systems should be compatible with the tower components to which they are attached;</w:t>
            </w:r>
          </w:p>
          <w:p w14:paraId="65D40A93"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Hoisting equipment should be properly rated and maintained and hoist operators properly trained;</w:t>
            </w:r>
          </w:p>
          <w:p w14:paraId="65D40A94" w14:textId="62AA3D8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Safety belts should be of not less than 16 </w:t>
            </w:r>
            <w:r w:rsidR="00BE5928" w:rsidRPr="00FF4F1C">
              <w:rPr>
                <w:rFonts w:ascii="Calibri" w:eastAsia="Calibri" w:hAnsi="Calibri" w:cs="Calibri"/>
                <w:color w:val="000000"/>
              </w:rPr>
              <w:t>millimetres</w:t>
            </w:r>
            <w:r w:rsidRPr="00FF4F1C">
              <w:rPr>
                <w:rFonts w:ascii="Calibri" w:eastAsia="Calibri" w:hAnsi="Calibri" w:cs="Calibri"/>
                <w:color w:val="000000"/>
              </w:rPr>
              <w:t xml:space="preserve"> (mm) (5/8 inch) two-in-one nylon or material of equivalent strength. Rope safety belts should be replaced before signs of aging or fraying of </w:t>
            </w:r>
            <w:proofErr w:type="spellStart"/>
            <w:r w:rsidRPr="00FF4F1C">
              <w:rPr>
                <w:rFonts w:ascii="Calibri" w:eastAsia="Calibri" w:hAnsi="Calibri" w:cs="Calibri"/>
                <w:color w:val="000000"/>
              </w:rPr>
              <w:t>fibers</w:t>
            </w:r>
            <w:proofErr w:type="spellEnd"/>
            <w:r w:rsidRPr="00FF4F1C">
              <w:rPr>
                <w:rFonts w:ascii="Calibri" w:eastAsia="Calibri" w:hAnsi="Calibri" w:cs="Calibri"/>
                <w:color w:val="000000"/>
              </w:rPr>
              <w:t xml:space="preserve"> become evident;</w:t>
            </w:r>
          </w:p>
          <w:p w14:paraId="65D40A95"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When operating power tools at height, workers should use a second (backup) safety strap;</w:t>
            </w:r>
          </w:p>
          <w:p w14:paraId="65D40A96"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Signs and other obstructions should be removed from poles or structures prior to undertaking work;</w:t>
            </w:r>
          </w:p>
          <w:p w14:paraId="65D40A97"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An approved tool bag should be used for raising or lowering tools or materials to workers on structures.</w:t>
            </w:r>
          </w:p>
        </w:tc>
      </w:tr>
      <w:tr w:rsidR="00C01BAD" w:rsidRPr="00FF4F1C" w14:paraId="65D40A9F"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99"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9A"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xml:space="preserve">Rotating and Moving Equipment. </w:t>
            </w:r>
          </w:p>
          <w:p w14:paraId="65D40A9B"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Injury or death can occur from being trapped, entangled, or struck by machinery parts due to unexpected starting of equipment or unobvious movement during operations.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9C"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Designing machines to eliminate trap hazards and ensuring that extremities are kept out of harm’s way under normal operating conditions.  Examples of proper design considerations include two-hand operated machines to prevent amputations or the availability of emergency stops dedicated to the machine and placed in strategic locations.   Where a machine or equipment has an exposed moving part or exposed pinch point that may endanger the safety of any worker, the machine or equipment should be equipped with, and protected by, a guard or other device that prevents access to the moving part or pinch point. Guards should be designed and installed in conformance with appropriate machine safety standards.  </w:t>
            </w:r>
          </w:p>
          <w:p w14:paraId="65D40A9D"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Turning off, disconnecting, isolating, and de-energizing (Locked Out and Tagged Out) machinery with exposed or guarded moving parts or in which energy can be stored (e.g. compressed air, electrical components) during servicing or maintenance, in conformance with a standard such as CSA Z460 Lockout or equivalent ISO or ANSI standard </w:t>
            </w:r>
          </w:p>
          <w:p w14:paraId="65D40A9E"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lastRenderedPageBreak/>
              <w:t xml:space="preserve">Designing and installing equipment, where feasible, to enable routine service, such as lubrication, without removal of the guarding devices or mechanisms   </w:t>
            </w:r>
          </w:p>
        </w:tc>
      </w:tr>
      <w:tr w:rsidR="00C01BAD" w:rsidRPr="00FF4F1C" w14:paraId="65D40AA8"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A0"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lastRenderedPageBreak/>
              <w:t> </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A1"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xml:space="preserve">Confined Spaces. </w:t>
            </w:r>
          </w:p>
          <w:p w14:paraId="65D40AA2"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Serious injury or fatality can result from inadequate preparation to enter a confined space or in attempting a rescue from a confined space</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A3"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Engineering measures should be implemented to eliminate, to the degree feasible, the existence and adverse character of confined spaces.  </w:t>
            </w:r>
          </w:p>
          <w:p w14:paraId="65D40AA4"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Permit-required confined spaces should be provided with permanent safety measures for venting, monitoring, and rescue operations, to the extent possible. The area adjoining an access to a confined space should provide ample room for emergency and rescue operations.</w:t>
            </w:r>
          </w:p>
          <w:p w14:paraId="65D40AA5"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Prior to entry into a permit-required confined space: </w:t>
            </w:r>
          </w:p>
          <w:p w14:paraId="65D40AA6"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60"/>
            </w:pPr>
            <w:r w:rsidRPr="00FF4F1C">
              <w:rPr>
                <w:rFonts w:ascii="Calibri" w:eastAsia="Calibri" w:hAnsi="Calibri" w:cs="Calibri"/>
                <w:color w:val="000000"/>
              </w:rPr>
              <w:t xml:space="preserve">Process or feed lines into the space should be disconnected or drained, and blanked and locked-out. </w:t>
            </w:r>
          </w:p>
          <w:p w14:paraId="65D40AA7"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Before workers are required to enter a permit-required confined space, adequate and appropriate training in confined space hazard control, atmospheric testing, use of the necessary PPE, as well as the serviceability and integrity of the PPE should be verified. Further, adequate and appropriate rescue and / or recovery plans and equipment should be in place before the worker enters the confined space.</w:t>
            </w:r>
          </w:p>
        </w:tc>
      </w:tr>
      <w:tr w:rsidR="00C01BAD" w:rsidRPr="00FF4F1C" w14:paraId="65D40ABB"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A9"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AA"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Lack of relevant PPE’s will increase the risk of worker’s exposure to construction hazards.</w:t>
            </w:r>
          </w:p>
          <w:p w14:paraId="65D40AAB"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w:t>
            </w:r>
          </w:p>
          <w:p w14:paraId="65D40AAC"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w:t>
            </w:r>
          </w:p>
          <w:p w14:paraId="65D40AAD"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AE"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Personal Protective Equipment (PPE) provides additional protection to workers exposed to workplace hazards in conjunction with other facility controls and safety systems. These include</w:t>
            </w:r>
          </w:p>
          <w:p w14:paraId="65D40AAF"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60"/>
            </w:pPr>
            <w:r w:rsidRPr="00FF4F1C">
              <w:rPr>
                <w:rFonts w:ascii="Calibri" w:eastAsia="Calibri" w:hAnsi="Calibri" w:cs="Calibri"/>
                <w:color w:val="000000"/>
              </w:rPr>
              <w:t xml:space="preserve">Eye and face protection: Flying particles, molten metal, liquid chemicals, gases or </w:t>
            </w:r>
            <w:proofErr w:type="spellStart"/>
            <w:r w:rsidRPr="00FF4F1C">
              <w:rPr>
                <w:rFonts w:ascii="Calibri" w:eastAsia="Calibri" w:hAnsi="Calibri" w:cs="Calibri"/>
                <w:color w:val="000000"/>
              </w:rPr>
              <w:t>vapors</w:t>
            </w:r>
            <w:proofErr w:type="spellEnd"/>
            <w:r w:rsidRPr="00FF4F1C">
              <w:rPr>
                <w:rFonts w:ascii="Calibri" w:eastAsia="Calibri" w:hAnsi="Calibri" w:cs="Calibri"/>
                <w:color w:val="000000"/>
              </w:rPr>
              <w:t xml:space="preserve">, light radiation. </w:t>
            </w:r>
          </w:p>
          <w:p w14:paraId="65D40AB0"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60"/>
            </w:pPr>
            <w:r w:rsidRPr="00FF4F1C">
              <w:rPr>
                <w:rFonts w:ascii="Calibri" w:eastAsia="Calibri" w:hAnsi="Calibri" w:cs="Calibri"/>
                <w:color w:val="000000"/>
              </w:rPr>
              <w:t>Head protection;</w:t>
            </w:r>
            <w:r w:rsidRPr="00FF4F1C">
              <w:rPr>
                <w:rFonts w:ascii="Calibri" w:eastAsia="Calibri" w:hAnsi="Calibri" w:cs="Calibri"/>
                <w:color w:val="000000"/>
              </w:rPr>
              <w:tab/>
              <w:t xml:space="preserve">Falling objects, inadequate height clearance, and overhead power cords. </w:t>
            </w:r>
          </w:p>
          <w:p w14:paraId="65D40AB1"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60"/>
            </w:pPr>
            <w:r w:rsidRPr="00FF4F1C">
              <w:rPr>
                <w:rFonts w:ascii="Calibri" w:eastAsia="Calibri" w:hAnsi="Calibri" w:cs="Calibri"/>
                <w:color w:val="000000"/>
              </w:rPr>
              <w:t xml:space="preserve">Hearing protection; Noise, ultra-sound. </w:t>
            </w:r>
          </w:p>
          <w:p w14:paraId="65D40AB2"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60"/>
            </w:pPr>
            <w:r w:rsidRPr="00FF4F1C">
              <w:rPr>
                <w:rFonts w:ascii="Calibri" w:eastAsia="Calibri" w:hAnsi="Calibri" w:cs="Calibri"/>
                <w:color w:val="000000"/>
              </w:rPr>
              <w:t>Foot protection:</w:t>
            </w:r>
            <w:r w:rsidRPr="00FF4F1C">
              <w:rPr>
                <w:rFonts w:ascii="Calibri" w:eastAsia="Calibri" w:hAnsi="Calibri" w:cs="Calibri"/>
                <w:color w:val="000000"/>
              </w:rPr>
              <w:tab/>
              <w:t xml:space="preserve">Falling or rolling objects, pointed objects. Corrosive or hot liquids. </w:t>
            </w:r>
          </w:p>
          <w:p w14:paraId="65D40AB3" w14:textId="380756C2"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60"/>
            </w:pPr>
            <w:r w:rsidRPr="00FF4F1C">
              <w:rPr>
                <w:rFonts w:ascii="Calibri" w:eastAsia="Calibri" w:hAnsi="Calibri" w:cs="Calibri"/>
                <w:color w:val="000000"/>
              </w:rPr>
              <w:t>Hand</w:t>
            </w:r>
            <w:r w:rsidR="00BE5928" w:rsidRPr="00FF4F1C">
              <w:rPr>
                <w:rFonts w:ascii="Calibri" w:eastAsia="Calibri" w:hAnsi="Calibri" w:cs="Calibri"/>
                <w:color w:val="000000"/>
              </w:rPr>
              <w:t> protection</w:t>
            </w:r>
            <w:r w:rsidRPr="00FF4F1C">
              <w:rPr>
                <w:rFonts w:ascii="Calibri" w:eastAsia="Calibri" w:hAnsi="Calibri" w:cs="Calibri"/>
                <w:color w:val="000000"/>
              </w:rPr>
              <w:t>:  Hazardous materials, cuts or lacerations, vibrations, extreme temperatures.</w:t>
            </w:r>
          </w:p>
          <w:p w14:paraId="65D40AB4"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w:t>
            </w:r>
          </w:p>
          <w:p w14:paraId="65D40AB5"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Recommended measures for use of PPE in the workplace include:</w:t>
            </w:r>
          </w:p>
          <w:p w14:paraId="65D40AB6" w14:textId="0C982DD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Selection of PPE should be based on the hazard and selected according to criteria on performance and testing established by recognized organizations.</w:t>
            </w:r>
          </w:p>
          <w:p w14:paraId="65D40AB7"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Active use of PPE if alternative technologies, work plans or procedures cannot eliminate, or sufficiently reduce, a hazard or exposure </w:t>
            </w:r>
          </w:p>
          <w:p w14:paraId="65D40AB8"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Identification and provision of appropriate PPE that offers adequate protection to the worker, co-workers, and occasional visitors, without incurring unnecessary inconvenience to the individual   </w:t>
            </w:r>
          </w:p>
          <w:p w14:paraId="65D40ABA" w14:textId="45235105"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Proper maintenance of PPE, including cleaning when dirty and replacement when damaged or worn out.  Proper use of PPE should be part of the recurrent training programs for employees  </w:t>
            </w:r>
          </w:p>
        </w:tc>
      </w:tr>
      <w:tr w:rsidR="00C01BAD" w:rsidRPr="00FF4F1C" w14:paraId="65D40AC2"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BC"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lastRenderedPageBreak/>
              <w:t>Health of workers</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BD"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Inadequate facilities for workers risks in construction affect the workers’ health.</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BE"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Workers’ accommodation will include all adequate facilities (safe drinking water and sanitation, kitchen, rest areas, etc.) including entertainment facilities so that there will be minimal interaction between them and local communities </w:t>
            </w:r>
          </w:p>
          <w:p w14:paraId="65D40ABF" w14:textId="77777777"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Separate facilities will be provided to men and women workers</w:t>
            </w:r>
          </w:p>
          <w:p w14:paraId="65D40AC1" w14:textId="76E80454" w:rsidR="00C01BAD" w:rsidRPr="00FF4F1C" w:rsidRDefault="00B51CE4" w:rsidP="00CE424F">
            <w:pPr>
              <w:numPr>
                <w:ilvl w:val="0"/>
                <w:numId w:val="60"/>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Contractor shall establish a mechanism to collect the complaints from the workers and address those complaints by the approved GRM plan </w:t>
            </w:r>
          </w:p>
        </w:tc>
      </w:tr>
      <w:tr w:rsidR="00C01BAD" w:rsidRPr="00FF4F1C" w14:paraId="65D40ACC"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C3"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Labour influx</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C4"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xml:space="preserve">Impacts from the influx of </w:t>
            </w:r>
            <w:proofErr w:type="spellStart"/>
            <w:r w:rsidRPr="00FF4F1C">
              <w:rPr>
                <w:rFonts w:ascii="Calibri" w:eastAsia="Calibri" w:hAnsi="Calibri" w:cs="Calibri"/>
                <w:color w:val="000000"/>
              </w:rPr>
              <w:t>labor</w:t>
            </w:r>
            <w:proofErr w:type="spellEnd"/>
            <w:r w:rsidRPr="00FF4F1C">
              <w:rPr>
                <w:rFonts w:ascii="Calibri" w:eastAsia="Calibri" w:hAnsi="Calibri" w:cs="Calibri"/>
                <w:color w:val="000000"/>
              </w:rPr>
              <w:t xml:space="preserve"> on the local community from the outside areas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C5"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This situation will be addressed by an awareness campaign implemented at the beginning of the construction phase. The Contractors will be aware of the possibility and risks of miscommunications between local residents and workers, which could easily lead to conflicts. This will be prevented by raising awareness and implementing a Code of Conduct for the workers. The Contractor shall develop a Worker Code of Conduct to govern the behaviour of workers on-site, and in local communities.</w:t>
            </w:r>
          </w:p>
          <w:p w14:paraId="65D40AC6"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awareness campaign will also be aimed at the risk of interaction between the resident population and the construction workforce, including the spreading of sexually transmitted diseases such as HIV/AIDS.</w:t>
            </w:r>
          </w:p>
          <w:p w14:paraId="65D40AC7" w14:textId="63BCFC3E"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contractor will prepare a labour</w:t>
            </w:r>
            <w:r w:rsidR="00BE5928" w:rsidRPr="00FF4F1C">
              <w:rPr>
                <w:rFonts w:ascii="Calibri" w:eastAsia="Calibri" w:hAnsi="Calibri" w:cs="Calibri"/>
                <w:color w:val="000000"/>
              </w:rPr>
              <w:t> management</w:t>
            </w:r>
            <w:r w:rsidRPr="00FF4F1C">
              <w:rPr>
                <w:rFonts w:ascii="Calibri" w:eastAsia="Calibri" w:hAnsi="Calibri" w:cs="Calibri"/>
                <w:color w:val="000000"/>
              </w:rPr>
              <w:t xml:space="preserve"> plan prior to construction works for approval of DGDC.</w:t>
            </w:r>
          </w:p>
          <w:p w14:paraId="65D40AC8" w14:textId="77777777" w:rsidR="00C01BAD" w:rsidRPr="00FF4F1C" w:rsidRDefault="00B51CE4" w:rsidP="00CE424F">
            <w:pPr>
              <w:numPr>
                <w:ilvl w:val="0"/>
                <w:numId w:val="61"/>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The contractor’s code of conduct shall cover the program to promote awareness to the construction workers on respecting the local community. </w:t>
            </w:r>
          </w:p>
          <w:p w14:paraId="65D40AC9" w14:textId="77777777" w:rsidR="00C01BAD" w:rsidRPr="00FF4F1C" w:rsidRDefault="00B51CE4" w:rsidP="00CE424F">
            <w:pPr>
              <w:numPr>
                <w:ilvl w:val="0"/>
                <w:numId w:val="61"/>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contractor will ensure local water usage will not be affected by the project water usage by the project or compete with the water requirements of the local community.</w:t>
            </w:r>
          </w:p>
          <w:p w14:paraId="65D40ACA" w14:textId="77777777" w:rsidR="00C01BAD" w:rsidRPr="00FF4F1C" w:rsidRDefault="00B51CE4" w:rsidP="00CE424F">
            <w:pPr>
              <w:numPr>
                <w:ilvl w:val="0"/>
                <w:numId w:val="61"/>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Contractor’s monthly training program will cover topics related to respectful attitude while interacting with the local community.</w:t>
            </w:r>
          </w:p>
          <w:p w14:paraId="65D40ACB" w14:textId="77777777" w:rsidR="00C01BAD" w:rsidRPr="00FF4F1C" w:rsidRDefault="00B51CE4" w:rsidP="00CE424F">
            <w:pPr>
              <w:numPr>
                <w:ilvl w:val="0"/>
                <w:numId w:val="61"/>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COVID-19 protocol measures, specified in the World Bank guidelines, will be complied</w:t>
            </w:r>
          </w:p>
        </w:tc>
      </w:tr>
      <w:tr w:rsidR="00C01BAD" w:rsidRPr="00FF4F1C" w14:paraId="65D40ADC"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CD"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Gender-based violence GBV/Sexual Exploitation and Abuse (SEA)/Sexual Harassment (SH)</w:t>
            </w:r>
          </w:p>
          <w:p w14:paraId="65D40ACE"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CF"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Risk of gender-based violence GBV/Sexual Exploitation and Abuse (SEA)/Sexual Harassment (SH)</w:t>
            </w:r>
          </w:p>
          <w:p w14:paraId="65D40AD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D1"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Inclusion of clause on GBV/SEA/SH behaviour obligations in the employment contracts of all employees and construction workers aimed at strengthening measures to address and prevent SEA/SH in the workplace and construction areas. </w:t>
            </w:r>
          </w:p>
          <w:p w14:paraId="65D40AD2"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Awareness training of DGDC, CSC, contractor, sub-contractor and service providers staff to sensitize them about  SEA, and SH, and their responsibilities to prevent</w:t>
            </w:r>
          </w:p>
          <w:p w14:paraId="65D40AD3" w14:textId="6425C6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Posting of CoC standards in public spaces at workers residences, and village information </w:t>
            </w:r>
            <w:r w:rsidR="00766810" w:rsidRPr="00FF4F1C">
              <w:rPr>
                <w:rFonts w:ascii="Calibri" w:eastAsia="Calibri" w:hAnsi="Calibri" w:cs="Calibri"/>
                <w:color w:val="000000"/>
              </w:rPr>
              <w:t>centres</w:t>
            </w:r>
            <w:r w:rsidRPr="00FF4F1C">
              <w:rPr>
                <w:rFonts w:ascii="Calibri" w:eastAsia="Calibri" w:hAnsi="Calibri" w:cs="Calibri"/>
                <w:color w:val="000000"/>
              </w:rPr>
              <w:t xml:space="preserve"> and public places of adjoining/</w:t>
            </w:r>
            <w:proofErr w:type="spellStart"/>
            <w:r w:rsidRPr="00FF4F1C">
              <w:rPr>
                <w:rFonts w:ascii="Calibri" w:eastAsia="Calibri" w:hAnsi="Calibri" w:cs="Calibri"/>
                <w:color w:val="000000"/>
              </w:rPr>
              <w:t>neighboring</w:t>
            </w:r>
            <w:proofErr w:type="spellEnd"/>
            <w:r w:rsidRPr="00FF4F1C">
              <w:rPr>
                <w:rFonts w:ascii="Calibri" w:eastAsia="Calibri" w:hAnsi="Calibri" w:cs="Calibri"/>
                <w:color w:val="000000"/>
              </w:rPr>
              <w:t xml:space="preserve"> communities </w:t>
            </w:r>
          </w:p>
          <w:p w14:paraId="65D40AD4"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Raising awareness that SEA/SH is prohibited</w:t>
            </w:r>
          </w:p>
          <w:p w14:paraId="65D40AD5"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Awareness to explain suspicious situations and the signs of SEA/SH;</w:t>
            </w:r>
          </w:p>
          <w:p w14:paraId="65D40AD6"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Provide information on the use of GRM to report cases of  SEA/SH and Code of Conduct breaches and assist victims of SEA, if signs of </w:t>
            </w:r>
            <w:r w:rsidRPr="00FF4F1C">
              <w:rPr>
                <w:rFonts w:ascii="Calibri" w:eastAsia="Calibri" w:hAnsi="Calibri" w:cs="Calibri"/>
                <w:color w:val="000000"/>
              </w:rPr>
              <w:lastRenderedPageBreak/>
              <w:t>SEA are identified/a victim approaches them to complain about SEA;</w:t>
            </w:r>
          </w:p>
          <w:p w14:paraId="65D40AD7"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Awareness to communities, particularly women and male and female children, to understand the risks of SEA and SH and the roles and responsibilities of parties involved in project implementation on SEA and SH prevention, processes for reporting incidents of project-related SEA/SH, and the corresponding accountability structures.</w:t>
            </w:r>
          </w:p>
          <w:p w14:paraId="65D40AD8"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Strengthen the Contractors’ obligations and capacity to public health and safety risks and ensure contractor supervision capacity to monitor the mitigation of these risks.</w:t>
            </w:r>
          </w:p>
          <w:p w14:paraId="65D40AD9"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Proactive GBV/SEA prevention measures will be put in place, such as GBV/SEA related training to sensitize workers and local population along the project implementation area and ensuring that GRM for the project will also take care of GBV related issues if any. </w:t>
            </w:r>
          </w:p>
          <w:p w14:paraId="65D40ADA"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There will be adequate mechanisms in place to protect the local vulnerable population, especially women and minors, from risks associated with the influx of workers (harassment, underage sex). This mechanism will ensure the sensitization and enforcement of the code of conduct by the Contractor employees and workers and all other parties that are involved in the project implementation. </w:t>
            </w:r>
          </w:p>
          <w:p w14:paraId="65D40ADB"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Additionally, the Contractor will employ their skilled staff and apply unskilled construction </w:t>
            </w:r>
            <w:proofErr w:type="spellStart"/>
            <w:r w:rsidRPr="00FF4F1C">
              <w:rPr>
                <w:rFonts w:ascii="Calibri" w:eastAsia="Calibri" w:hAnsi="Calibri" w:cs="Calibri"/>
                <w:color w:val="000000"/>
              </w:rPr>
              <w:t>labor</w:t>
            </w:r>
            <w:proofErr w:type="spellEnd"/>
            <w:r w:rsidRPr="00FF4F1C">
              <w:rPr>
                <w:rFonts w:ascii="Calibri" w:eastAsia="Calibri" w:hAnsi="Calibri" w:cs="Calibri"/>
                <w:color w:val="000000"/>
              </w:rPr>
              <w:t xml:space="preserve"> from the local population as far as possible to minimize an influx of outsiders into the communities.</w:t>
            </w:r>
          </w:p>
        </w:tc>
      </w:tr>
      <w:tr w:rsidR="00C01BAD" w:rsidRPr="00FF4F1C" w14:paraId="65D40AE8"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DD"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lastRenderedPageBreak/>
              <w:t>Health management of workers</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DE"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Covid-19 related risks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DF"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Contractors should ensure that workers are hired locally to the extent possible.</w:t>
            </w:r>
          </w:p>
          <w:p w14:paraId="65D40AE0"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color w:val="000000"/>
              </w:rPr>
              <w:t>•</w:t>
            </w:r>
            <w:r w:rsidRPr="00FF4F1C">
              <w:rPr>
                <w:rFonts w:ascii="Calibri" w:eastAsia="Calibri" w:hAnsi="Calibri" w:cs="Calibri"/>
                <w:color w:val="000000"/>
              </w:rPr>
              <w:tab/>
              <w:t xml:space="preserve">Contractors should provide training to all workers on signs and symptoms of COVID-19, how it is spread, how to protect themselves (including regular handwashing and social distancing) and what to do if they or other people have symptoms, as well as policies and procedures listed here. Training of workers should be conducted regularly, providing workers with a clear understanding of how they are expected to behave and carry out their work duties. Training should address issues of discrimination or prejudice if a worker becomes ill and provide an understanding of the trajectory of the virus, where workers return to work following infection. </w:t>
            </w:r>
          </w:p>
          <w:p w14:paraId="65D40AE1"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color w:val="000000"/>
              </w:rPr>
              <w:t>•</w:t>
            </w:r>
            <w:r w:rsidRPr="00FF4F1C">
              <w:rPr>
                <w:rFonts w:ascii="Calibri" w:eastAsia="Calibri" w:hAnsi="Calibri" w:cs="Calibri"/>
                <w:color w:val="000000"/>
              </w:rPr>
              <w:tab/>
              <w:t>A summary of basic guidelines and COVID-19 symptoms should be displayed at all civil works sites, with images and text in relevant ethnic languages.</w:t>
            </w:r>
          </w:p>
          <w:p w14:paraId="65D40AE2"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color w:val="000000"/>
              </w:rPr>
              <w:t>•</w:t>
            </w:r>
            <w:r w:rsidRPr="00FF4F1C">
              <w:rPr>
                <w:rFonts w:ascii="Calibri" w:eastAsia="Calibri" w:hAnsi="Calibri" w:cs="Calibri"/>
                <w:color w:val="000000"/>
              </w:rPr>
              <w:tab/>
              <w:t>Workers who are sick or showing possible symptoms should not be allowed on work site, should be isolated and referred to local medical facilities immediately.</w:t>
            </w:r>
          </w:p>
          <w:p w14:paraId="65D40AE3"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color w:val="000000"/>
              </w:rPr>
              <w:t>•</w:t>
            </w:r>
            <w:r w:rsidRPr="00FF4F1C">
              <w:rPr>
                <w:rFonts w:ascii="Calibri" w:eastAsia="Calibri" w:hAnsi="Calibri" w:cs="Calibri"/>
                <w:color w:val="000000"/>
              </w:rPr>
              <w:tab/>
              <w:t>Contractors should review worker accommodation arrangements to see if they are adequate and designed to reduce contact with the community.</w:t>
            </w:r>
          </w:p>
          <w:p w14:paraId="65D40AE4"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color w:val="000000"/>
              </w:rPr>
              <w:t>•</w:t>
            </w:r>
            <w:r w:rsidRPr="00FF4F1C">
              <w:rPr>
                <w:rFonts w:ascii="Calibri" w:eastAsia="Calibri" w:hAnsi="Calibri" w:cs="Calibri"/>
                <w:color w:val="000000"/>
              </w:rPr>
              <w:tab/>
              <w:t xml:space="preserve">Contractors should review work arrangements, tasks and hours to allow social distancing. </w:t>
            </w:r>
          </w:p>
          <w:p w14:paraId="65D40AE5"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color w:val="000000"/>
              </w:rPr>
              <w:t>•</w:t>
            </w:r>
            <w:r w:rsidRPr="00FF4F1C">
              <w:rPr>
                <w:rFonts w:ascii="Calibri" w:eastAsia="Calibri" w:hAnsi="Calibri" w:cs="Calibri"/>
                <w:color w:val="000000"/>
              </w:rPr>
              <w:tab/>
              <w:t>Contractors should provide workers with appropriate forms of personal protective equipment.</w:t>
            </w:r>
          </w:p>
          <w:p w14:paraId="65D40AE6"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color w:val="000000"/>
              </w:rPr>
              <w:t>•</w:t>
            </w:r>
            <w:r w:rsidRPr="00FF4F1C">
              <w:rPr>
                <w:rFonts w:ascii="Calibri" w:eastAsia="Calibri" w:hAnsi="Calibri" w:cs="Calibri"/>
                <w:color w:val="000000"/>
              </w:rPr>
              <w:tab/>
              <w:t>Contractors should ensure handwashing facilities supplied with soap, disposable paper towels, and closed waste bins exist at key places at the work site.</w:t>
            </w:r>
          </w:p>
          <w:p w14:paraId="65D40AE7"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color w:val="000000"/>
              </w:rPr>
              <w:t>•</w:t>
            </w:r>
            <w:r w:rsidRPr="00FF4F1C">
              <w:rPr>
                <w:rFonts w:ascii="Calibri" w:eastAsia="Calibri" w:hAnsi="Calibri" w:cs="Calibri"/>
                <w:color w:val="000000"/>
              </w:rPr>
              <w:tab/>
              <w:t>[Implementing agency] and contractors should together implement a communication strategy with the community in relation to COVID-19 issues on the site.</w:t>
            </w:r>
          </w:p>
        </w:tc>
      </w:tr>
      <w:tr w:rsidR="00C01BAD" w:rsidRPr="00FF4F1C" w14:paraId="65D40AEC"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E9"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b/>
                <w:color w:val="000000"/>
              </w:rPr>
              <w:t>ESS3 (Resource Efficiency and Pollution Prevention) -Related</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EA"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b/>
                <w:color w:val="000000"/>
              </w:rPr>
              <w:t> </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EB"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720"/>
            </w:pPr>
            <w:r w:rsidRPr="00FF4F1C">
              <w:rPr>
                <w:rFonts w:ascii="Calibri" w:eastAsia="Calibri" w:hAnsi="Calibri" w:cs="Calibri"/>
                <w:b/>
                <w:color w:val="000000"/>
              </w:rPr>
              <w:t> </w:t>
            </w:r>
          </w:p>
        </w:tc>
      </w:tr>
      <w:tr w:rsidR="00C01BAD" w:rsidRPr="00FF4F1C" w14:paraId="65D40AF3"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ED"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Quarry sites</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EE"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Adverse environmental impacts due to illegal quarry sources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EF"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The Contractor will use approved quarry sites and operators to procure materials for the construction works. </w:t>
            </w:r>
          </w:p>
          <w:p w14:paraId="65D40AF0"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Contractor will submit the details of quarry sites and operators for approval of DGDC.</w:t>
            </w:r>
          </w:p>
          <w:p w14:paraId="65D40AF2" w14:textId="183BAB4F"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The list of approved quarries are available at the following website </w:t>
            </w:r>
            <w:hyperlink r:id="rId11" w:tooltip="https://www.physicalplanning.gov.dm/applications/planning-approved/approved-quarries" w:history="1">
              <w:r w:rsidRPr="00FF4F1C">
                <w:rPr>
                  <w:rStyle w:val="Lienhypertexte"/>
                  <w:rFonts w:ascii="Calibri" w:eastAsia="Calibri" w:hAnsi="Calibri" w:cs="Calibri"/>
                  <w:color w:val="0563C1"/>
                </w:rPr>
                <w:t>https://www.physicalplanning.gov.dm/applications/planning-approved/approved-quarries</w:t>
              </w:r>
            </w:hyperlink>
            <w:r w:rsidRPr="00FF4F1C">
              <w:rPr>
                <w:rFonts w:ascii="Calibri" w:eastAsia="Calibri" w:hAnsi="Calibri" w:cs="Calibri"/>
                <w:color w:val="000000"/>
              </w:rPr>
              <w:t xml:space="preserve">. </w:t>
            </w:r>
            <w:r w:rsidR="00A535C4" w:rsidRPr="00FF4F1C">
              <w:rPr>
                <w:rFonts w:ascii="Calibri" w:eastAsia="Calibri" w:hAnsi="Calibri" w:cs="Calibri"/>
                <w:color w:val="000000"/>
              </w:rPr>
              <w:t xml:space="preserve"> </w:t>
            </w:r>
            <w:r w:rsidRPr="00FF4F1C">
              <w:rPr>
                <w:rFonts w:ascii="Calibri" w:eastAsia="Calibri" w:hAnsi="Calibri" w:cs="Calibri"/>
                <w:color w:val="000000"/>
              </w:rPr>
              <w:t> </w:t>
            </w:r>
          </w:p>
        </w:tc>
      </w:tr>
      <w:tr w:rsidR="00C01BAD" w:rsidRPr="00FF4F1C" w14:paraId="65D40B01"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AF4"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Soil  erosions</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F5"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Soil erosion and sedimentation from construction activities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AF6" w14:textId="4427B4A4"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w:t>
            </w:r>
            <w:r w:rsidR="00766810" w:rsidRPr="00FF4F1C">
              <w:rPr>
                <w:rFonts w:ascii="Calibri" w:eastAsia="Calibri" w:hAnsi="Calibri" w:cs="Calibri"/>
                <w:color w:val="000000"/>
              </w:rPr>
              <w:t> Contractor</w:t>
            </w:r>
            <w:r w:rsidRPr="00FF4F1C">
              <w:rPr>
                <w:rFonts w:ascii="Calibri" w:eastAsia="Calibri" w:hAnsi="Calibri" w:cs="Calibri"/>
                <w:color w:val="000000"/>
              </w:rPr>
              <w:t xml:space="preserve"> will develop an Erosion and Sediment Control Procedure that they and all Subcontractors will implement during all Project construction works. The Erosion and Sediment Control Procedure will incorporate a Landslide Management Procedure, which will contain measures to reduce the potential impacts of landslides (slope stabilization, planting, sandbags etc.), and Stormwater Management Procedures.</w:t>
            </w:r>
          </w:p>
          <w:p w14:paraId="65D40AF7"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In order to reduce erosion and sedimentation during Construction, the following general mitigation measures should be applied:</w:t>
            </w:r>
          </w:p>
          <w:p w14:paraId="65D40AF8" w14:textId="4249C13C"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Strip the top soil, store and </w:t>
            </w:r>
            <w:r w:rsidR="00766810" w:rsidRPr="00FF4F1C">
              <w:rPr>
                <w:rFonts w:ascii="Calibri" w:eastAsia="Calibri" w:hAnsi="Calibri" w:cs="Calibri"/>
                <w:color w:val="000000"/>
              </w:rPr>
              <w:t>respreads</w:t>
            </w:r>
            <w:r w:rsidRPr="00FF4F1C">
              <w:rPr>
                <w:rFonts w:ascii="Calibri" w:eastAsia="Calibri" w:hAnsi="Calibri" w:cs="Calibri"/>
                <w:color w:val="000000"/>
              </w:rPr>
              <w:t xml:space="preserve"> it after completion of works</w:t>
            </w:r>
          </w:p>
          <w:p w14:paraId="65D40AF9"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Disturbance area will be minimized and clearly demarcated.</w:t>
            </w:r>
          </w:p>
          <w:p w14:paraId="65D40AFA"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Works will only be conducted within the works zone.</w:t>
            </w:r>
          </w:p>
          <w:p w14:paraId="65D40AFB"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Vehicle movements will be restricted to the defined roads/tracks.</w:t>
            </w:r>
          </w:p>
          <w:p w14:paraId="65D40AFC"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Where possible, the works area will be designed to ensure stormwater runoff drains into the site.</w:t>
            </w:r>
          </w:p>
          <w:p w14:paraId="65D40AFD"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Where required, sediment controls will be put in place. These will include, but not be limited to, sediment ditches, sediment ponds, sediment fences and silt socks. Silt curtains, fibrous mats etc., will be placed across as temporary stormwater drains to reduce the efflux velocity of the water and to aid in settling suspended sediment from the water.</w:t>
            </w:r>
          </w:p>
          <w:p w14:paraId="65D40AFE"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Deposit surplus material in previously approved areas or reuse it as fill material.</w:t>
            </w:r>
          </w:p>
          <w:p w14:paraId="65D40B00" w14:textId="2286E37B"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Stabilization and progressive reforestation of affected areas with plants and vegetation native to the island. </w:t>
            </w:r>
          </w:p>
        </w:tc>
      </w:tr>
      <w:tr w:rsidR="00C01BAD" w:rsidRPr="00FF4F1C" w14:paraId="65D40B07"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02"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Wastewater discharges from the construction sites</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03"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Pollution of surface water resources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04"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Sedimentation ponds, of adequate size and capacity, will be built for the treatment of discharges from the construction sites allow the sediments to settle. Final discharges from the sedimentation ponds shall comply with World Bank EHSG standards for wastewater standards. The settled sediments will be periodically removed and will be disposed of at the designated spoil disposal sites. </w:t>
            </w:r>
          </w:p>
          <w:p w14:paraId="65D40B06" w14:textId="2BD1A081"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contractor will be required to take appropriate measures to avoid and contain any spillage and pollution of the water  </w:t>
            </w:r>
          </w:p>
        </w:tc>
      </w:tr>
      <w:tr w:rsidR="00C01BAD" w:rsidRPr="00FF4F1C" w14:paraId="65D40B11"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08"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risk of soil pollution by construction works</w:t>
            </w:r>
          </w:p>
          <w:p w14:paraId="65D40B09"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 </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0A"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potential risk of soil pollution from the storage of fuels and other hazardous waste</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0B"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Storage of fuels and chemicals in contained facilities and taking appropriate measures to avoid and contain any spillage.</w:t>
            </w:r>
          </w:p>
          <w:p w14:paraId="65D40B0C"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Confine the contaminants immediately after such accidental spillage and clean up oil spills using spill kits. </w:t>
            </w:r>
          </w:p>
          <w:p w14:paraId="65D40B0D"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Collect contaminated soils, treat and dispose of them as a hazardous waste</w:t>
            </w:r>
          </w:p>
          <w:p w14:paraId="65D40B0E"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Topsoil from cultivated lands in the construction areas to be stripped and stockpiled where practical for later use for restoration of spoil disposal sites.</w:t>
            </w:r>
          </w:p>
          <w:p w14:paraId="65D40B0F"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Temporary stockpiles to be protected from erosion.</w:t>
            </w:r>
          </w:p>
          <w:p w14:paraId="65D40B10"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Contractor will develop a pollution prevention and emergency response plan as part of C-ESMP and submit it for DGDC approval. The plan will detail procedures to minimize and address the risk of soil and water pollution.</w:t>
            </w:r>
          </w:p>
        </w:tc>
      </w:tr>
      <w:tr w:rsidR="00C01BAD" w:rsidRPr="00FF4F1C" w14:paraId="65D40B1A"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12"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Air and noise pollution from construction</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13"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emissions from vehicles and construction equipment will pollute the air, causing health and safety issues as well.</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14"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Construction equipment and vehicles will be well maintained so that emissions are minimal and comply with the applicable standards.  </w:t>
            </w:r>
          </w:p>
          <w:p w14:paraId="65D40B15"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Contractor will submit emission certificates for all vehicles/ equipment/machinery used for the project.</w:t>
            </w:r>
          </w:p>
          <w:p w14:paraId="65D40B16"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Regular pollution checks for construction vehicles shall be made.</w:t>
            </w:r>
          </w:p>
          <w:p w14:paraId="65D40B17"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High noise-producing equipment will be provided with mufflers or acoustic enclosures. </w:t>
            </w:r>
          </w:p>
          <w:p w14:paraId="65D40B18"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Construction planning takes into consideration of the school timings opening and closing and the timings of the examination.</w:t>
            </w:r>
          </w:p>
          <w:p w14:paraId="65D40B19"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Please refer to ESS 3 for measures to mitigate impacts of dust and noise pollution on community.</w:t>
            </w:r>
          </w:p>
        </w:tc>
      </w:tr>
      <w:tr w:rsidR="00C01BAD" w:rsidRPr="00FF4F1C" w14:paraId="65D40B23"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1B"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Generation of spoils (excess excavation) and their disposal</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1C"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color w:val="000000"/>
              </w:rPr>
              <w:t>Indiscriminate disposal of spoils/ debris will cause nuisance and pollution of soil and water</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1D" w14:textId="24073EE5"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w:t>
            </w:r>
            <w:r w:rsidR="00766810" w:rsidRPr="00FF4F1C">
              <w:rPr>
                <w:rFonts w:ascii="Calibri" w:eastAsia="Calibri" w:hAnsi="Calibri" w:cs="Calibri"/>
                <w:color w:val="000000"/>
              </w:rPr>
              <w:t> Contractor</w:t>
            </w:r>
            <w:r w:rsidRPr="00FF4F1C">
              <w:rPr>
                <w:rFonts w:ascii="Calibri" w:eastAsia="Calibri" w:hAnsi="Calibri" w:cs="Calibri"/>
                <w:color w:val="000000"/>
              </w:rPr>
              <w:t xml:space="preserve"> will make sure that excavated material is managed accordingly, as per the following provisions.</w:t>
            </w:r>
          </w:p>
          <w:p w14:paraId="65D40B1E"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Excavated topsoil will be transported to, and stockpiled in, designated topsoil storage areas.</w:t>
            </w:r>
          </w:p>
          <w:p w14:paraId="65D40B1F"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Prior to filling, sub-grade surfaces of depressions will be free of standing water and unsatisfactory soil materials will be removed.</w:t>
            </w:r>
          </w:p>
          <w:p w14:paraId="65D40B20"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All unnecessary excavated materials will be transported and deposited outside of the site at an approved facility.</w:t>
            </w:r>
          </w:p>
          <w:p w14:paraId="65D40B22" w14:textId="45049C5A"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Where excavated material is suitable to be used for fill and backfill, the material will be segregated and transported to a stockpile location at the construction site. </w:t>
            </w:r>
          </w:p>
        </w:tc>
      </w:tr>
      <w:tr w:rsidR="00C01BAD" w:rsidRPr="00FF4F1C" w14:paraId="65D40B34"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24"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Construction waste, including solid waste</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25"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areas of the construction works;</w:t>
            </w:r>
          </w:p>
          <w:p w14:paraId="65D40B2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Contamination of soils and water resources;</w:t>
            </w:r>
          </w:p>
          <w:p w14:paraId="65D40B27"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Impacts on animals;</w:t>
            </w:r>
          </w:p>
          <w:p w14:paraId="65D40B28"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Impacts on human health;</w:t>
            </w:r>
          </w:p>
          <w:p w14:paraId="65D40B29"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Odours from residues in surrounding areas; and</w:t>
            </w:r>
          </w:p>
          <w:p w14:paraId="65D40B2A"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Waste due to poor management of recyclable waste.</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2B" w14:textId="56444A55"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w:t>
            </w:r>
            <w:r w:rsidR="00766810" w:rsidRPr="00FF4F1C">
              <w:rPr>
                <w:rFonts w:ascii="Calibri" w:eastAsia="Calibri" w:hAnsi="Calibri" w:cs="Calibri"/>
                <w:color w:val="000000"/>
              </w:rPr>
              <w:t> Contractor</w:t>
            </w:r>
            <w:r w:rsidRPr="00FF4F1C">
              <w:rPr>
                <w:rFonts w:ascii="Calibri" w:eastAsia="Calibri" w:hAnsi="Calibri" w:cs="Calibri"/>
                <w:color w:val="000000"/>
              </w:rPr>
              <w:t xml:space="preserve"> is required to develop a Waste Management Procedure that they and all Subcontractors will implement during all Project construction works. During construction, the</w:t>
            </w:r>
            <w:r w:rsidR="00766810" w:rsidRPr="00FF4F1C">
              <w:rPr>
                <w:rFonts w:ascii="Calibri" w:eastAsia="Calibri" w:hAnsi="Calibri" w:cs="Calibri"/>
                <w:color w:val="000000"/>
              </w:rPr>
              <w:t> Contractor</w:t>
            </w:r>
            <w:r w:rsidRPr="00FF4F1C">
              <w:rPr>
                <w:rFonts w:ascii="Calibri" w:eastAsia="Calibri" w:hAnsi="Calibri" w:cs="Calibri"/>
                <w:color w:val="000000"/>
              </w:rPr>
              <w:t xml:space="preserve"> shall be responsible for the clean-up of the Site on a daily basis. The Site is to be kept clean and tidy at all times and clean-up shall be performed throughout the day with a final emphasis on site clean-up at the end of each shift. This clean-up emphasis is to contribute to the safe working conditions at the Site. Disposal of waste materials, both solid and fluid, shall be in accordance with local regulations, good hygiene and good construction practice, including the avoidance of oil or chemical spillage or run-off into local waterways. At a minimum, the waste management plans, specific to each activity, shall demonstrate compliance with the following:</w:t>
            </w:r>
          </w:p>
          <w:p w14:paraId="65D40B2C"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Particular attention should be given to the use and re-use of materials to minimize waste and, whenever practicable, using materials and products from sustainable sources. The Waste Management Procedure will be prepared in accordance with the waste hierarchy described above.</w:t>
            </w:r>
          </w:p>
          <w:p w14:paraId="65D40B2D"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Mechanisms for the collection, identification, temporary storage, and transportation of the waste before its transfer outside the Project areas. Waste will be stored in closed containers away from direct sunlight, wind and rain. Waste packaging will be in good condition, undamaged, corrosion and leak free. Waste will be stored so as to prevent or control accidental releases to air, soil, and water resources. In addition, waste will be stored in a manner that prevents the commingling or contact between incompatible wastes. Sufficient space is needed between incompatibles or physical separations such as walls or containment curbs.</w:t>
            </w:r>
          </w:p>
          <w:p w14:paraId="65D40B2E"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Waste signs will be put on all waste containers and collection areas. Each sign will be highly visible and easily seen by the person using the waste container or area. Each container or waste area sign will be labelled as Domestic Waste, Non-Hazardous Waste or Hazardous Waste and include the responsible person with contact information and how to handle the waste.</w:t>
            </w:r>
          </w:p>
          <w:p w14:paraId="65D40B2F"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Descriptions of responsible parties, procedures for registering and documentation of waste transfers, options for recycling, treatment and disposal of waste, including the proposed final destinations of those that cannot be reused, and measures for the reuse of waste;</w:t>
            </w:r>
          </w:p>
          <w:p w14:paraId="65D40B30"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Solid waste produced during construction will be disposed of in compliance with the regulatory requirements and classification regulations and will be outlined in the Waste Management Procedure. Expected types and estimation of waste volumes should be provided in the Waste Management Procedures. And,</w:t>
            </w:r>
          </w:p>
          <w:p w14:paraId="65D40B31"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Trainings for staff awareness.</w:t>
            </w:r>
          </w:p>
          <w:p w14:paraId="65D40B33" w14:textId="14E478CC" w:rsidR="00C01BAD" w:rsidRPr="00FF4F1C" w:rsidRDefault="00B51CE4" w:rsidP="00CE424F">
            <w:pPr>
              <w:numPr>
                <w:ilvl w:val="0"/>
                <w:numId w:val="62"/>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Disposal. Transport and hand over the above wastes to the landfill site at Roseau by paying requisite fees to the Solid Waste Management Corporation that maintains the landfill site.  </w:t>
            </w:r>
          </w:p>
        </w:tc>
      </w:tr>
      <w:tr w:rsidR="00C01BAD" w:rsidRPr="00FF4F1C" w14:paraId="65D40B46"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35"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Hazardous waste</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3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Adverse health impacts and pollution due to improper management of hazardous waste</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37" w14:textId="01E5973D"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The</w:t>
            </w:r>
            <w:r w:rsidR="00766810" w:rsidRPr="00FF4F1C">
              <w:rPr>
                <w:rFonts w:ascii="Calibri" w:eastAsia="Calibri" w:hAnsi="Calibri" w:cs="Calibri"/>
                <w:color w:val="000000"/>
              </w:rPr>
              <w:t> Contractor</w:t>
            </w:r>
            <w:r w:rsidRPr="00FF4F1C">
              <w:rPr>
                <w:rFonts w:ascii="Calibri" w:eastAsia="Calibri" w:hAnsi="Calibri" w:cs="Calibri"/>
                <w:color w:val="000000"/>
              </w:rPr>
              <w:t xml:space="preserve"> will develop a Hazardous Substances Management Procedure that they and all Subcontractors will implement during all Project construction works. Under the Hazardous Substances Management Procedure, the</w:t>
            </w:r>
            <w:r w:rsidR="00766810" w:rsidRPr="00FF4F1C">
              <w:rPr>
                <w:rFonts w:ascii="Calibri" w:eastAsia="Calibri" w:hAnsi="Calibri" w:cs="Calibri"/>
                <w:color w:val="000000"/>
              </w:rPr>
              <w:t> Contractor</w:t>
            </w:r>
            <w:r w:rsidRPr="00FF4F1C">
              <w:rPr>
                <w:rFonts w:ascii="Calibri" w:eastAsia="Calibri" w:hAnsi="Calibri" w:cs="Calibri"/>
                <w:color w:val="000000"/>
              </w:rPr>
              <w:t xml:space="preserve"> will induct their workforce to be made aware of hazardous substances, with reference to the applicable Safety Data Sheets (SDS). They will also attend mandatory safety training in the correct way to use and handle hazardous substances. Training must be adjusted to be compliant with the laws of Dominica and any other relevant regulations prescribed by the competent authorities. For the handling of hazardous materials and waste:</w:t>
            </w:r>
          </w:p>
          <w:p w14:paraId="65D40B38"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Workers will be provided with the appropriate Personal Protective Equipment (PPE) for the handling and use of hazardous substances.</w:t>
            </w:r>
          </w:p>
          <w:p w14:paraId="65D40B39"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Emergency facilities, first aid points, clinics, eye wash fountains, emergency showers will be identified/provided where required.</w:t>
            </w:r>
          </w:p>
          <w:p w14:paraId="65D40B3A"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Other facilities that will be available include fire extinguishers, first aid, communication equipment, emergency doors and alarms.</w:t>
            </w:r>
          </w:p>
          <w:p w14:paraId="65D40B3B"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Smoking will be restricted to designated areas and all flammable liquids will be kept away from hot work areas.</w:t>
            </w:r>
          </w:p>
          <w:p w14:paraId="65D40B3C"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Oil, fuel and lubricants storage and dispensing stations will be restricted to established locations. Dispensing area should be located on an impervious surface and under shelter where possible.</w:t>
            </w:r>
          </w:p>
          <w:p w14:paraId="65D40B3D"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Oily and/or hazardous waste will be separately collected and disposed of by an appropriately licensed operator.</w:t>
            </w:r>
          </w:p>
          <w:p w14:paraId="65D40B3E"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Storage areas will be identified and unauthorized entry will be controlled by use of barriers warning signs and close supervision. All hazardous substances will be stored away from construction activities under covered stores. 'No Smoking' signs will be placed at these locations and all storage areas shall have minimum one dry powder type fire extinguisher.</w:t>
            </w:r>
          </w:p>
          <w:p w14:paraId="65D40B3F"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Hazardous and toxic wastes stored on site will be minimized by increasing the frequency of pick-ups where necessary. The producer of hazardous waste may store hazardous and toxic waste on-site for a maximum of 90 days. This period may be extended if the amount that is produced is less than 50 kg/day.</w:t>
            </w:r>
          </w:p>
          <w:p w14:paraId="65D40B40"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Adequate ventilation will be provided where volatile wastes are stored.</w:t>
            </w:r>
          </w:p>
          <w:p w14:paraId="65D40B41" w14:textId="5FE7A765"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Secondary containment should be included wherever liquid wastes and hazardous substance are stored in volumes greater than 220 </w:t>
            </w:r>
            <w:r w:rsidR="00766810" w:rsidRPr="00FF4F1C">
              <w:rPr>
                <w:rFonts w:ascii="Calibri" w:eastAsia="Calibri" w:hAnsi="Calibri" w:cs="Calibri"/>
                <w:color w:val="000000"/>
              </w:rPr>
              <w:t>litres</w:t>
            </w:r>
            <w:r w:rsidRPr="00FF4F1C">
              <w:rPr>
                <w:rFonts w:ascii="Calibri" w:eastAsia="Calibri" w:hAnsi="Calibri" w:cs="Calibri"/>
                <w:color w:val="000000"/>
              </w:rPr>
              <w:t>. The available volume of secondary containment should be at least 110% of the largest storage container, or 25% of the total storage capacity (whichever is greater), in that specific location.</w:t>
            </w:r>
          </w:p>
          <w:p w14:paraId="65D40B42"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Triple rinsing must be undertaken before empty chemical containers can be treated as non- hazardous solid wastes.</w:t>
            </w:r>
          </w:p>
          <w:p w14:paraId="65D40B43"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Hazardous waste will be directed to the DSWMC for proper disposal.</w:t>
            </w:r>
          </w:p>
          <w:p w14:paraId="65D40B44"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Wherever possible, less hazardous substances will be obtained as substitutes.</w:t>
            </w:r>
          </w:p>
          <w:p w14:paraId="65D40B45"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DGDC will include contractual clauses that describe the requirements for transportation and disposal instructions so that they are handled appropriately and implement a “cradle-to-grave” approach where documentation for accountability is maintained from removal all the way to final disposal (noting quantities, types of materials, and names of people and companies handling the material).</w:t>
            </w:r>
          </w:p>
        </w:tc>
      </w:tr>
      <w:tr w:rsidR="00C01BAD" w:rsidRPr="00FF4F1C" w14:paraId="65D40B4A"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47"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b/>
                <w:color w:val="000000"/>
              </w:rPr>
              <w:t>ESS 4 (Community Health and Safety)</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48"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b/>
                <w:color w:val="000000"/>
              </w:rPr>
              <w:t> </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49"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ind w:left="720"/>
            </w:pPr>
            <w:r w:rsidRPr="00FF4F1C">
              <w:rPr>
                <w:rFonts w:ascii="Calibri" w:eastAsia="Calibri" w:hAnsi="Calibri" w:cs="Calibri"/>
                <w:b/>
                <w:color w:val="000000"/>
              </w:rPr>
              <w:t> </w:t>
            </w:r>
          </w:p>
        </w:tc>
      </w:tr>
      <w:tr w:rsidR="00C01BAD" w:rsidRPr="00FF4F1C" w14:paraId="65D40B4E"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4B"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GBV-SEA/SH Risks</w:t>
            </w:r>
            <w:r w:rsidRPr="00FF4F1C">
              <w:rPr>
                <w:rFonts w:ascii="Calibri" w:eastAsia="Calibri" w:hAnsi="Calibri" w:cs="Calibri"/>
                <w:color w:val="000000"/>
              </w:rPr>
              <w:tab/>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4C"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GBV-SEA/SH risks may arise due to </w:t>
            </w:r>
            <w:proofErr w:type="spellStart"/>
            <w:r w:rsidRPr="00FF4F1C">
              <w:rPr>
                <w:rFonts w:ascii="Calibri" w:eastAsia="Calibri" w:hAnsi="Calibri" w:cs="Calibri"/>
                <w:color w:val="000000"/>
              </w:rPr>
              <w:t>labor</w:t>
            </w:r>
            <w:proofErr w:type="spellEnd"/>
            <w:r w:rsidRPr="00FF4F1C">
              <w:rPr>
                <w:rFonts w:ascii="Calibri" w:eastAsia="Calibri" w:hAnsi="Calibri" w:cs="Calibri"/>
                <w:color w:val="000000"/>
              </w:rPr>
              <w:t xml:space="preserve"> influx</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4D"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Please refer to ESS-2 for the measures to address GBV/SEA/SH risks</w:t>
            </w:r>
          </w:p>
        </w:tc>
      </w:tr>
      <w:tr w:rsidR="00C01BAD" w:rsidRPr="00FF4F1C" w14:paraId="65D40B56"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4F"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Utilities</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5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Potential damages to existing utilities or disruption of services and properties from construction activities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51"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Contractor will coordinate with the relevant authorities for identifying the location of these utilities and avoid these utilities for the trenching activities. </w:t>
            </w:r>
          </w:p>
          <w:p w14:paraId="65D40B52"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Contractor Use appropriate tools to locate utilities prior to trenching and avoid impacts on the underground utilities.</w:t>
            </w:r>
          </w:p>
          <w:p w14:paraId="65D40B53"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Coordinate with relevant utility companies for relocation of these utilities if required.</w:t>
            </w:r>
          </w:p>
          <w:p w14:paraId="65D40B55" w14:textId="550DBC49"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When Cracks in structures or damage due to construction works, the contractor will either repair the cracks to the satisfaction of the owner or pay compensation to the owner. </w:t>
            </w:r>
          </w:p>
        </w:tc>
      </w:tr>
      <w:tr w:rsidR="00C01BAD" w:rsidRPr="00FF4F1C" w14:paraId="65D40B62"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57"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Traffic Management</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58"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Traffic congestion and blocking of access to side roads, residents, including schools, hospitals and businesses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59" w14:textId="0AFD3143" w:rsidR="00C01BAD" w:rsidRPr="00FF4F1C" w:rsidRDefault="00B51CE4" w:rsidP="00CE424F">
            <w:pPr>
              <w:numPr>
                <w:ilvl w:val="0"/>
                <w:numId w:val="64"/>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The contractor will develop and implement a traffic management plan with adequate measures such as proposing traffic diversion measures, alternate routes for local traffic,     avoiding school hours, following speed limits, hiring licensed drivers, etc.). The plan will be implemented with the aim of ensuring access to residential areas and preventing unsafe situations, especially near schools, housing areas, </w:t>
            </w:r>
            <w:r w:rsidR="00766810" w:rsidRPr="00FF4F1C">
              <w:rPr>
                <w:rFonts w:ascii="Calibri" w:eastAsia="Calibri" w:hAnsi="Calibri" w:cs="Calibri"/>
                <w:color w:val="000000"/>
              </w:rPr>
              <w:t>and construction</w:t>
            </w:r>
            <w:r w:rsidRPr="00FF4F1C">
              <w:rPr>
                <w:rFonts w:ascii="Calibri" w:eastAsia="Calibri" w:hAnsi="Calibri" w:cs="Calibri"/>
                <w:color w:val="000000"/>
              </w:rPr>
              <w:t xml:space="preserve"> areas. </w:t>
            </w:r>
          </w:p>
          <w:p w14:paraId="65D40B5A" w14:textId="77777777" w:rsidR="00C01BAD" w:rsidRPr="00FF4F1C" w:rsidRDefault="00B51CE4" w:rsidP="00CE424F">
            <w:pPr>
              <w:numPr>
                <w:ilvl w:val="0"/>
                <w:numId w:val="64"/>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In the traffic management plan, measures will be provided to ensure that the existing road network continues to provide safe and convenient access to all road users, including pedestrians and cyclists. For the purpose of pedestrian safety, it is important to liaise with road controlling authorities, schools, residents, businesses, sports facilities, major events organizers and emergency services. Consideration may need to be given to the speed at which the vehicles are permitted to travel on the public road network, especially in rural areas.</w:t>
            </w:r>
          </w:p>
          <w:p w14:paraId="65D40B5B" w14:textId="77777777" w:rsidR="00C01BAD" w:rsidRPr="00FF4F1C" w:rsidRDefault="00B51CE4" w:rsidP="00CE424F">
            <w:pPr>
              <w:numPr>
                <w:ilvl w:val="0"/>
                <w:numId w:val="64"/>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Disruption to access from houses and shops to roads: The contractor will make alternative arrangements for access to residences and businesses. </w:t>
            </w:r>
          </w:p>
          <w:p w14:paraId="65D40B5C" w14:textId="77777777" w:rsidR="00C01BAD" w:rsidRPr="00FF4F1C" w:rsidRDefault="00B51CE4" w:rsidP="00CE424F">
            <w:pPr>
              <w:numPr>
                <w:ilvl w:val="0"/>
                <w:numId w:val="64"/>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The highway should not be stopped for existing traffic. The contractor will maintain the traffic on both sides of the highway by placing appropriate control measures and flagmen. </w:t>
            </w:r>
          </w:p>
          <w:p w14:paraId="65D40B5D" w14:textId="77777777" w:rsidR="00C01BAD" w:rsidRPr="00FF4F1C" w:rsidRDefault="00B51CE4" w:rsidP="00CE424F">
            <w:pPr>
              <w:numPr>
                <w:ilvl w:val="0"/>
                <w:numId w:val="64"/>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Road signage will be fixed at appropriate locations to reduce safety hazards associated with project-related vehicular traffic.</w:t>
            </w:r>
          </w:p>
          <w:p w14:paraId="65D40B5E" w14:textId="77777777" w:rsidR="00C01BAD" w:rsidRPr="00FF4F1C" w:rsidRDefault="00B51CE4" w:rsidP="00CE424F">
            <w:pPr>
              <w:numPr>
                <w:ilvl w:val="0"/>
                <w:numId w:val="64"/>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Project drivers will be trained in defensive driving.</w:t>
            </w:r>
          </w:p>
          <w:p w14:paraId="65D40B5F" w14:textId="77777777" w:rsidR="00C01BAD" w:rsidRPr="00FF4F1C" w:rsidRDefault="00B51CE4" w:rsidP="00CE424F">
            <w:pPr>
              <w:numPr>
                <w:ilvl w:val="0"/>
                <w:numId w:val="64"/>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Ensure that all construction vehicles observe speed limits on the construction sites and on public roads. </w:t>
            </w:r>
          </w:p>
          <w:p w14:paraId="65D40B60" w14:textId="77777777" w:rsidR="00C01BAD" w:rsidRPr="00FF4F1C" w:rsidRDefault="00B51CE4" w:rsidP="00CE424F">
            <w:pPr>
              <w:numPr>
                <w:ilvl w:val="0"/>
                <w:numId w:val="64"/>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Provide adequate signage, barriers, and flag persons for traffic control. </w:t>
            </w:r>
          </w:p>
          <w:p w14:paraId="65D40B61" w14:textId="2E578AAB" w:rsidR="00C01BAD" w:rsidRPr="00FF4F1C" w:rsidRDefault="00B51CE4" w:rsidP="00CE424F">
            <w:pPr>
              <w:numPr>
                <w:ilvl w:val="0"/>
                <w:numId w:val="64"/>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It is important that measures are put in place to minimize the potential impacts of the construction</w:t>
            </w:r>
            <w:r w:rsidR="00766810" w:rsidRPr="00FF4F1C">
              <w:rPr>
                <w:rFonts w:ascii="Calibri" w:eastAsia="Calibri" w:hAnsi="Calibri" w:cs="Calibri"/>
                <w:color w:val="000000"/>
              </w:rPr>
              <w:t> traffic</w:t>
            </w:r>
            <w:r w:rsidRPr="00FF4F1C">
              <w:rPr>
                <w:rFonts w:ascii="Calibri" w:eastAsia="Calibri" w:hAnsi="Calibri" w:cs="Calibri"/>
                <w:color w:val="000000"/>
              </w:rPr>
              <w:t>. These measures are typically identified through the requirement for a traffic management plan. Where required this may seek to control the times of operation (e.g. avoiding peak periods or when large cruise ships arrive at Roseau Port) or routes used.</w:t>
            </w:r>
          </w:p>
        </w:tc>
      </w:tr>
      <w:tr w:rsidR="00C01BAD" w:rsidRPr="00FF4F1C" w14:paraId="65D40B76"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63"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Community health and safety</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64"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Community exposure to work hazards, STIs and communicable diseases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65"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Barricade the work areas with hard fencing to prevent the entry of community in the construction areas. </w:t>
            </w:r>
          </w:p>
          <w:p w14:paraId="65D40B66"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Placing of adequate signboards and flagmen to divert the community away from the construction works.  </w:t>
            </w:r>
          </w:p>
          <w:p w14:paraId="65D40B67"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Implementation of a traffic management plan near the construction sites</w:t>
            </w:r>
          </w:p>
          <w:p w14:paraId="65D40B68"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Community awareness programs on construction-related hazards, including awareness programs in schools. Construction activities such as blasting and excavation, particularly at the borrow areas, may pose safety risks to the nearby population. </w:t>
            </w:r>
          </w:p>
          <w:p w14:paraId="65D40B69"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First aid medical facilities will be made available at the worksite.</w:t>
            </w:r>
          </w:p>
          <w:p w14:paraId="65D40B6A"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To ensure safe construction during the construction phase, lighting devices and safety signboards will be installed in the temporary accesses.</w:t>
            </w:r>
          </w:p>
          <w:p w14:paraId="65D40B6B"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Plants and equipment will be installed sufficiently away from the settlements.</w:t>
            </w:r>
          </w:p>
          <w:p w14:paraId="65D40B6C"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Proper caution signage, barricading, delineators, lightings etc., will be installed at the Construction zone and temporary diversions.</w:t>
            </w:r>
          </w:p>
          <w:p w14:paraId="65D40B6D"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Proper traffic management will be ensured near roads of the Construction zone.</w:t>
            </w:r>
          </w:p>
          <w:p w14:paraId="65D40B6E"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Road safety education will be imparted to drivers running construction vehicles. In case of negligent driving, suitable action will be taken.</w:t>
            </w:r>
          </w:p>
          <w:p w14:paraId="65D40B6F"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Traffic rules and regulations will be strictly adhered to.</w:t>
            </w:r>
          </w:p>
          <w:p w14:paraId="65D40B70"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Adequate signage, barriers and persons with flags during construction to control the traffic will be provided. </w:t>
            </w:r>
          </w:p>
          <w:p w14:paraId="65D40B71"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Speed restrictions shall be imposed on project vehicles to control speeding.</w:t>
            </w:r>
          </w:p>
          <w:p w14:paraId="65D40B72"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Installation of temporary speed bumps to control speed near designated pedestrian crossing areas/school areas/ market places/ religious places/ human habitations. </w:t>
            </w:r>
          </w:p>
          <w:p w14:paraId="65D40B73" w14:textId="77777777"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The general public/ residents shall not be allowed to any of the risk areas of the project, e.g., excavation sites, construction sites and areas where heavy equipment is in operation. </w:t>
            </w:r>
          </w:p>
          <w:p w14:paraId="65D40B75" w14:textId="6F6F85DB" w:rsidR="00C01BAD" w:rsidRPr="00FF4F1C" w:rsidRDefault="00B51CE4" w:rsidP="00CE424F">
            <w:pPr>
              <w:numPr>
                <w:ilvl w:val="0"/>
                <w:numId w:val="63"/>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An Emergency Response system in case of any incidence will be developed and implemented. </w:t>
            </w:r>
          </w:p>
        </w:tc>
      </w:tr>
      <w:tr w:rsidR="00C01BAD" w:rsidRPr="00FF4F1C" w14:paraId="65D40B7C"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77"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Dust from vehicular movement on local roads and construction activities</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78"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color w:val="000000"/>
              </w:rPr>
              <w:t> </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79" w14:textId="77777777" w:rsidR="00C01BAD" w:rsidRPr="00FF4F1C" w:rsidRDefault="00B51CE4" w:rsidP="00CE424F">
            <w:pPr>
              <w:numPr>
                <w:ilvl w:val="0"/>
                <w:numId w:val="65"/>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Dust generation from construction sites will be restricted as much as possible and water sprinkling will be carried out as appropriate, especially at those places where earthmoving, excavation will be carried out. </w:t>
            </w:r>
          </w:p>
          <w:p w14:paraId="65D40B7A" w14:textId="77777777" w:rsidR="00C01BAD" w:rsidRPr="00FF4F1C" w:rsidRDefault="00B51CE4" w:rsidP="00CE424F">
            <w:pPr>
              <w:numPr>
                <w:ilvl w:val="0"/>
                <w:numId w:val="65"/>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Frequent sprinkling of water on the local roads and worksites to control dust emissions. The contractor has to mobilize adequate water sprinkling trucks. </w:t>
            </w:r>
          </w:p>
          <w:p w14:paraId="65D40B7B" w14:textId="246F0431"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 GRM is</w:t>
            </w:r>
            <w:r w:rsidR="00766810" w:rsidRPr="00FF4F1C">
              <w:rPr>
                <w:rFonts w:ascii="Calibri" w:eastAsia="Calibri" w:hAnsi="Calibri" w:cs="Calibri"/>
                <w:color w:val="000000"/>
              </w:rPr>
              <w:t> in</w:t>
            </w:r>
            <w:r w:rsidRPr="00FF4F1C">
              <w:rPr>
                <w:rFonts w:ascii="Calibri" w:eastAsia="Calibri" w:hAnsi="Calibri" w:cs="Calibri"/>
                <w:color w:val="000000"/>
              </w:rPr>
              <w:t xml:space="preserve"> place to receive and address complaints from the public on various aspects of environmental issues, including dust pollution.</w:t>
            </w:r>
          </w:p>
        </w:tc>
      </w:tr>
      <w:tr w:rsidR="00C01BAD" w:rsidRPr="00FF4F1C" w14:paraId="65D40B86"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7D"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Employment Opportunities in Construction Activities</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7E" w14:textId="77777777" w:rsidR="00C01BAD" w:rsidRPr="00FF4F1C" w:rsidRDefault="00B51CE4" w:rsidP="00BF6DB3">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Non-compliance with labour management procedures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7F" w14:textId="77777777" w:rsidR="00C01BAD" w:rsidRPr="00FF4F1C" w:rsidRDefault="00B51CE4" w:rsidP="00CE424F">
            <w:pPr>
              <w:numPr>
                <w:ilvl w:val="0"/>
                <w:numId w:val="65"/>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Implement labour management procedures (LMP)</w:t>
            </w:r>
          </w:p>
          <w:p w14:paraId="65D40B80" w14:textId="77777777" w:rsidR="00C01BAD" w:rsidRPr="00FF4F1C" w:rsidRDefault="00B51CE4" w:rsidP="00CE424F">
            <w:pPr>
              <w:numPr>
                <w:ilvl w:val="0"/>
                <w:numId w:val="65"/>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Encourage to engage local labour with the same terms and conditions as outside workers. </w:t>
            </w:r>
          </w:p>
          <w:p w14:paraId="65D40B81" w14:textId="77777777" w:rsidR="00C01BAD" w:rsidRPr="00FF4F1C" w:rsidRDefault="00B51CE4" w:rsidP="00CE424F">
            <w:pPr>
              <w:numPr>
                <w:ilvl w:val="0"/>
                <w:numId w:val="65"/>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Each Contractor needs to establish a GRM for labour and community-related grievances.</w:t>
            </w:r>
          </w:p>
          <w:p w14:paraId="65D40B82" w14:textId="77777777" w:rsidR="00C01BAD" w:rsidRPr="00FF4F1C" w:rsidRDefault="00B51CE4" w:rsidP="00CE424F">
            <w:pPr>
              <w:numPr>
                <w:ilvl w:val="0"/>
                <w:numId w:val="65"/>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Prohibition of child labour. Persons below the age of 18 are not employed</w:t>
            </w:r>
          </w:p>
          <w:p w14:paraId="65D40B83" w14:textId="77777777" w:rsidR="00C01BAD" w:rsidRPr="00FF4F1C" w:rsidRDefault="00B51CE4" w:rsidP="00CE424F">
            <w:pPr>
              <w:numPr>
                <w:ilvl w:val="0"/>
                <w:numId w:val="65"/>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No engagement of forced and bonded </w:t>
            </w:r>
            <w:proofErr w:type="spellStart"/>
            <w:r w:rsidRPr="00FF4F1C">
              <w:rPr>
                <w:rFonts w:ascii="Calibri" w:eastAsia="Calibri" w:hAnsi="Calibri" w:cs="Calibri"/>
                <w:color w:val="000000"/>
              </w:rPr>
              <w:t>labor</w:t>
            </w:r>
            <w:proofErr w:type="spellEnd"/>
          </w:p>
          <w:p w14:paraId="65D40B84" w14:textId="77777777" w:rsidR="00C01BAD" w:rsidRPr="00FF4F1C" w:rsidRDefault="00B51CE4" w:rsidP="00CE424F">
            <w:pPr>
              <w:numPr>
                <w:ilvl w:val="0"/>
                <w:numId w:val="65"/>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Provision of a safe and healthy working environment for labour</w:t>
            </w:r>
          </w:p>
          <w:p w14:paraId="65D40B85" w14:textId="77777777" w:rsidR="00C01BAD" w:rsidRPr="00FF4F1C" w:rsidRDefault="00B51CE4" w:rsidP="00CE424F">
            <w:pPr>
              <w:numPr>
                <w:ilvl w:val="0"/>
                <w:numId w:val="65"/>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Taking steps to prevent accidents, injury, and disease and appropriate treatment for those suffering from occupational injuries/diseases; and encourage insurance facilities for labour</w:t>
            </w:r>
          </w:p>
        </w:tc>
      </w:tr>
      <w:tr w:rsidR="00C01BAD" w:rsidRPr="00FF4F1C" w14:paraId="65D40B8A"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87"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b/>
                <w:color w:val="000000"/>
              </w:rPr>
              <w:t>ESS6 (Biodiversity Conservation) -Related</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88"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b/>
                <w:color w:val="000000"/>
              </w:rPr>
              <w:t> </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89"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 </w:t>
            </w:r>
          </w:p>
        </w:tc>
      </w:tr>
      <w:tr w:rsidR="00C01BAD" w:rsidRPr="00FF4F1C" w14:paraId="65D40BBF"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8B"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Biodiversity Management Plan</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8C"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Construction activities for TL right-of-way (</w:t>
            </w:r>
            <w:proofErr w:type="spellStart"/>
            <w:r w:rsidRPr="00FF4F1C">
              <w:rPr>
                <w:rFonts w:ascii="Calibri" w:eastAsia="Calibri" w:hAnsi="Calibri" w:cs="Calibri"/>
                <w:color w:val="000000"/>
              </w:rPr>
              <w:t>RoW</w:t>
            </w:r>
            <w:proofErr w:type="spellEnd"/>
            <w:r w:rsidRPr="00FF4F1C">
              <w:rPr>
                <w:rFonts w:ascii="Calibri" w:eastAsia="Calibri" w:hAnsi="Calibri" w:cs="Calibri"/>
                <w:color w:val="000000"/>
              </w:rPr>
              <w:t>), and access road, which will result in vegetation and habitat loss, fragmentation, noise, erosion and sedimentation, wildlife disturbance and displacement.</w:t>
            </w:r>
          </w:p>
          <w:p w14:paraId="65D40B8D"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Operation of heavy machinery and vehicles for transportation, which will create noise, vehicular mortality, accidental fuel spills, and related wildlife disturbance;</w:t>
            </w:r>
          </w:p>
          <w:p w14:paraId="65D40B8E"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Erosion and sedimentation of water courses;</w:t>
            </w:r>
          </w:p>
          <w:p w14:paraId="65D40B8F" w14:textId="5200995A"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Introduction of invasive species during vegetation removal and transportation of vehicles, equipment and soil; </w:t>
            </w:r>
          </w:p>
          <w:p w14:paraId="65D40B9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91"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Implement the following Biodiversity Management Plan</w:t>
            </w:r>
          </w:p>
          <w:p w14:paraId="65D40B92"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Pre-clearing Surveys, and Rescue and Relocation</w:t>
            </w:r>
          </w:p>
          <w:p w14:paraId="65D40B93"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Once the area slated for vegetation removal has been demarcated, the Contractor’s biodiversity specialist will conduct pre-vegetation clearing surveys. Specialists with demonstrated experience and knowledge of terrestrial plant and fauna species will be required to confirm whether any endangered or endemic fauna are present in the area to be cleared, and to be handled appropriately. The following management measures will be utilized:</w:t>
            </w:r>
          </w:p>
          <w:p w14:paraId="65D40B94"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Acoustic deterrents will be used to disperse terrestrial ground-dwelling and flying fauna;</w:t>
            </w:r>
          </w:p>
          <w:p w14:paraId="65D40B95"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Specialist will record any fleeing fauna by type and number of individuals, as feasible, to supplement baseline records;</w:t>
            </w:r>
          </w:p>
          <w:p w14:paraId="65D40B96"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Any reptiles, amphibians, or small mammals remaining in the area slated for vegetation removal will be captured, photographed, measured, and relocated to suitable nearby habitat. This will be performed by specialists and trained locals. Suitable habitat will be determined prior to clearing surveys and will be within similar ecological characteristics and requirements;</w:t>
            </w:r>
          </w:p>
          <w:p w14:paraId="65D40B97"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If Project vegetation removal and ground-disturbance activities cannot avoid the bird-nesting and bat- breeding season (April through August), pre-clearing surveys will identify features to be avoided and 20 m buffers will be set up around sensitive areas during the construction phase.;</w:t>
            </w:r>
          </w:p>
          <w:p w14:paraId="65D40B98"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Examples of sensitive features and areas are active endemic or threatened bird nests, maternal bat roost colonies and other microhabitats that are being use for reproduction and raising young.</w:t>
            </w:r>
          </w:p>
          <w:p w14:paraId="65D40B99"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Rescue and relocation efforts will be recorded within a monitoring database. Every individual rescued will be provided an ID number. Rescue and relocation records will include a photograph, time, date, collector, and location coordinates and mortality (if any).</w:t>
            </w:r>
          </w:p>
          <w:p w14:paraId="65D40B9A"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720"/>
            </w:pPr>
            <w:r w:rsidRPr="00FF4F1C">
              <w:rPr>
                <w:rFonts w:ascii="Calibri" w:eastAsia="Calibri" w:hAnsi="Calibri" w:cs="Calibri"/>
                <w:color w:val="000000"/>
              </w:rPr>
              <w:t> </w:t>
            </w:r>
          </w:p>
          <w:p w14:paraId="65D40B9B"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Best Practice Vegetation Removal</w:t>
            </w:r>
          </w:p>
          <w:p w14:paraId="65D40B9C"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DGDC will implement and manage activities related to the vegetation removal and tree felling process. The specific objectives of this project are to implement best-practice vegetation clearing methods. To minimize impacts, DGDC will implement the following best-practice measures:</w:t>
            </w:r>
          </w:p>
          <w:p w14:paraId="65D40B9D"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Technical delimitation of authorized clearing areas, using security tape at a height of 1.5 m, visible enough to isolate the intervention area, and implementation of enforcement measures to avoid footprint “creep” into surrounding areas;</w:t>
            </w:r>
          </w:p>
          <w:p w14:paraId="65D40B9E"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Minimize cleared areas and any temporary work sites;</w:t>
            </w:r>
          </w:p>
          <w:p w14:paraId="65D40B9F"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Maintain vegetation barriers and trees where feasible;</w:t>
            </w:r>
          </w:p>
          <w:p w14:paraId="65D40BA0"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Inspection of each target tree to identify risks and potential emergency situations, considering the location, inclination, physical state, extraction trails, wind conditions, and determination of the desired fall path;</w:t>
            </w:r>
          </w:p>
          <w:p w14:paraId="65D40BA1"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Completion of vegetation removal and tree felling by workers with experience and training in tree felling;</w:t>
            </w:r>
          </w:p>
          <w:p w14:paraId="65D40BA2"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Biologist identification of any sensitive fauna species in the area where tree felling will occur;</w:t>
            </w:r>
          </w:p>
          <w:p w14:paraId="65D40BA3"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Tree felling during a time when impacts to fauna (breeding birds and bats) are minimal;</w:t>
            </w:r>
          </w:p>
          <w:p w14:paraId="65D40BA4"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Whenever possible, vegetation clearance activities should commence outside the breeding season of the key threatened species. The breeding season or the key bird species are between January and August; Bats breed between April and August; Amphibians breed year round, but primarily between May and July. Advice should be sought from local authorities and experts on this matter;</w:t>
            </w:r>
          </w:p>
          <w:p w14:paraId="65D40BA5"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One days prior to tree felling and vegetation removal, fauna dispersal utilizing noise (i.e., horns, machine equipment-chainsaws or other appropriate measures, etc.);</w:t>
            </w:r>
          </w:p>
          <w:p w14:paraId="65D40BA6"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Presence of Contractor’s biologist onsite as observers during vegetation removal to capture and relocate fauna offsite to undisturbed nearby habitat;</w:t>
            </w:r>
          </w:p>
          <w:p w14:paraId="65D40BA7"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Use of low-impact and directed logging techniques;</w:t>
            </w:r>
          </w:p>
          <w:p w14:paraId="65D40BA8"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A phased, directional approach to tree felling to allow mobile animals to escape from forest clearing activities; trees will be felled in a direction that will minimize damage to </w:t>
            </w:r>
            <w:proofErr w:type="spellStart"/>
            <w:r w:rsidRPr="00FF4F1C">
              <w:rPr>
                <w:rFonts w:ascii="Calibri" w:eastAsia="Calibri" w:hAnsi="Calibri" w:cs="Calibri"/>
                <w:color w:val="000000"/>
              </w:rPr>
              <w:t>neighboring</w:t>
            </w:r>
            <w:proofErr w:type="spellEnd"/>
            <w:r w:rsidRPr="00FF4F1C">
              <w:rPr>
                <w:rFonts w:ascii="Calibri" w:eastAsia="Calibri" w:hAnsi="Calibri" w:cs="Calibri"/>
                <w:color w:val="000000"/>
              </w:rPr>
              <w:t xml:space="preserve"> vegetation;</w:t>
            </w:r>
          </w:p>
          <w:p w14:paraId="65D40BA9"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Avoid piling of clear-felled vegetation on standing live vegetation, and</w:t>
            </w:r>
          </w:p>
          <w:p w14:paraId="65D40BAA"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Manage cleared material to minimize potential bush fire sources.</w:t>
            </w:r>
          </w:p>
          <w:p w14:paraId="65D40BAB" w14:textId="7C07EB75"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Vegetation</w:t>
            </w:r>
            <w:r w:rsidR="00766810" w:rsidRPr="00FF4F1C">
              <w:rPr>
                <w:rFonts w:ascii="Calibri" w:eastAsia="Calibri" w:hAnsi="Calibri" w:cs="Calibri"/>
                <w:color w:val="000000"/>
              </w:rPr>
              <w:t> removal</w:t>
            </w:r>
            <w:r w:rsidRPr="00FF4F1C">
              <w:rPr>
                <w:rFonts w:ascii="Calibri" w:eastAsia="Calibri" w:hAnsi="Calibri" w:cs="Calibri"/>
                <w:color w:val="000000"/>
              </w:rPr>
              <w:t xml:space="preserve"> management include-on site decomposition, burning, or be recycled as fire wood or building material where possible. Provide wood to the community for use as fences or for charcoal production. This is acceptable according to Dominican law. </w:t>
            </w:r>
          </w:p>
          <w:p w14:paraId="65D40BAC"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720"/>
            </w:pPr>
            <w:r w:rsidRPr="00FF4F1C">
              <w:rPr>
                <w:rFonts w:ascii="Calibri" w:eastAsia="Calibri" w:hAnsi="Calibri" w:cs="Calibri"/>
                <w:color w:val="000000"/>
              </w:rPr>
              <w:t> </w:t>
            </w:r>
          </w:p>
          <w:p w14:paraId="65D40BAD"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Revegetation of Temporary Areas</w:t>
            </w:r>
          </w:p>
          <w:p w14:paraId="65D40BAE"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DGDC will support measures designed to conserve and revegetate as much cleared vegetation as possible within the Project Area. The contractor will implement the following measures:</w:t>
            </w:r>
          </w:p>
          <w:p w14:paraId="65D40BAF"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Rehabilitation of all disturbed areas (e.g., temporary laydown areas) will be undertaken following construction. This will be done in such a way as to facilitate natural regeneration of vegetation;</w:t>
            </w:r>
          </w:p>
          <w:p w14:paraId="65D40BB0"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Specialists will determine selection of native trees and shrubs to replant to ensure appropriate succession of native trees and reduce the potential for bush fires;</w:t>
            </w:r>
          </w:p>
          <w:p w14:paraId="65D40BB1"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In appropriate areas, native and endemic trees that may be used as food sources by native bats and birds will be planted in temporary cleared areas; and</w:t>
            </w:r>
          </w:p>
          <w:p w14:paraId="65D40BB2"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Habitat will also be restored and/or enhanced to increase the value to wildlife. For example, rocks and woody debris can be added to areas to increase availability of wildlife refuges.</w:t>
            </w:r>
          </w:p>
          <w:p w14:paraId="65D40BB3"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720"/>
            </w:pPr>
            <w:r w:rsidRPr="00FF4F1C">
              <w:rPr>
                <w:rFonts w:ascii="Calibri" w:eastAsia="Calibri" w:hAnsi="Calibri" w:cs="Calibri"/>
                <w:color w:val="000000"/>
              </w:rPr>
              <w:t> </w:t>
            </w:r>
          </w:p>
          <w:p w14:paraId="65D40BB4"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Habitat Management Biodiversity Offset</w:t>
            </w:r>
          </w:p>
          <w:p w14:paraId="65D40BB5"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DGDC will implement a Habitat Management Procedure (HMP) to offset impacts to terrestrial natural habitat by the Project components. The Project modifications consist of clearing vegetation within 4.62 ha, of which 2.7 ha is natural tropical forest habitat.</w:t>
            </w:r>
          </w:p>
          <w:p w14:paraId="65D40BB6"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The objectives of the HMP is to </w:t>
            </w:r>
            <w:proofErr w:type="spellStart"/>
            <w:r w:rsidRPr="00FF4F1C">
              <w:rPr>
                <w:rFonts w:ascii="Calibri" w:eastAsia="Calibri" w:hAnsi="Calibri" w:cs="Calibri"/>
                <w:color w:val="000000"/>
              </w:rPr>
              <w:t>i</w:t>
            </w:r>
            <w:proofErr w:type="spellEnd"/>
            <w:r w:rsidRPr="00FF4F1C">
              <w:rPr>
                <w:rFonts w:ascii="Calibri" w:eastAsia="Calibri" w:hAnsi="Calibri" w:cs="Calibri"/>
                <w:color w:val="000000"/>
              </w:rPr>
              <w:t>) provide enhancement measures for post-Maria terrestrial biodiversity of the area, and ii) establish biodiversity offset required to achieve No Net Loss of Natural Habitats, with input from local specialists and stakeholders as appropriate.</w:t>
            </w:r>
          </w:p>
          <w:p w14:paraId="65D40BB7"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activities to be undertaken include:</w:t>
            </w:r>
          </w:p>
          <w:p w14:paraId="65D40BB8"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Plant native tree species and native grasses with organic fertilizer in areas where trees have fallen to stabilize ground conditions on bare slopes, improve ecological resilience, and reduce rainwater run-off and erosion;</w:t>
            </w:r>
          </w:p>
          <w:p w14:paraId="65D40BB9"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Plant native tree species in areas surrounding well pads and other infrastructure to reduce erosion and improve landscape connectivity;</w:t>
            </w:r>
          </w:p>
          <w:p w14:paraId="65D40BBA"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Support local nurseries to grow more trees to be planted and used by local community, as possible;</w:t>
            </w:r>
          </w:p>
          <w:p w14:paraId="65D40BBB"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Restore river courses by planting native trees, removing fallen trees and large rocks that may cause flooding and increased erosion; and</w:t>
            </w:r>
          </w:p>
          <w:p w14:paraId="65D40BBC"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Create microhabitats and hibernacula for animals impacted by the loss of tree canopy cover.</w:t>
            </w:r>
          </w:p>
          <w:p w14:paraId="65D40BBE" w14:textId="56E0D892"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DGDC will identify degraded areas due to Hurricane Maria for restoration based on reduced and broken habitat cover, bare exposed ground, downed or damaged trees, and areas of debris build up due to Hurricane Maria. DGDC will restore 2.7 ha to compensate for the loss of natural habitat, and adhere to the “like-for-like or better” principle. Additional areas for restoration include sloped areas without trees or vegetation exposed by Hurricane Maria and landslides. </w:t>
            </w:r>
          </w:p>
        </w:tc>
      </w:tr>
      <w:tr w:rsidR="00C01BAD" w:rsidRPr="00FF4F1C" w14:paraId="65D40BCC"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C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 </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C1"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Use of artificial night light during construction activities, which will create wildlife disturbance and mortality</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C2"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Artificial Lighting and Management</w:t>
            </w:r>
          </w:p>
          <w:p w14:paraId="65D40BC3"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Reduce the duration of light to extent possible via the use of timers and motion detectors;</w:t>
            </w:r>
          </w:p>
          <w:p w14:paraId="65D40BC4"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Avoid ultraviolet (UV) light and shorter wavelength light;</w:t>
            </w:r>
          </w:p>
          <w:p w14:paraId="65D40BC5"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Use low wattage lamps (&lt;70 Watts (W));</w:t>
            </w:r>
          </w:p>
          <w:p w14:paraId="65D40BC6"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Use yellow light or red light that does not contain blue, violet, or UV wavelengths, as these attract fewer insects than UV or bluish/white lights;</w:t>
            </w:r>
          </w:p>
          <w:p w14:paraId="65D40BC7"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Plan and design light intensity and configuration, spacing, height, and directionality to reduce the intensity and spillage of light to minimize overall illumination;</w:t>
            </w:r>
          </w:p>
          <w:p w14:paraId="65D40BC8"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Use light only when needed and preferably turn off lights during times of peak bird migration;</w:t>
            </w:r>
          </w:p>
          <w:p w14:paraId="65D40BC9"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Ensure there are light-exclusion zones within the Project property;</w:t>
            </w:r>
          </w:p>
          <w:p w14:paraId="65D40BCA"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Avoid upward pointing lights and install directional accessories on existing light units to direct light away from sensitive areas and minimize light spill, if necessary; and</w:t>
            </w:r>
          </w:p>
          <w:p w14:paraId="65D40BCB"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Adapt mitigation measures if lights are shown to have an impact based on bird, bat, and invertebrate monitoring reports.</w:t>
            </w:r>
          </w:p>
        </w:tc>
      </w:tr>
      <w:tr w:rsidR="00C01BAD" w:rsidRPr="00FF4F1C" w14:paraId="65D40BD5"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CD"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CE"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Potential poaching and illegal trade of wildlife</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CF"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Illegal Wildlife Trade</w:t>
            </w:r>
          </w:p>
          <w:p w14:paraId="65D40BD0"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Contractor's code of conduct for workers will include conditions on the protection of flora and fauna and ban on cutting of trees, and a ban on hunting and poaching of wildlife. Employees found violating would be subject to strict actions, including fines and termination of employment.</w:t>
            </w:r>
          </w:p>
          <w:p w14:paraId="65D40BD1"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Contractors instruct workers on forbidding hunting or collecting natural resources of workers. Contracts can also include articles that require use of access controls/checkpoints, zero tolerance of any illegal biodiversity resources in worker camps (such as wildlife products sold to construction workers; products of illegal hunting along access roads; pets taken from the wild) and offer workers appropriate food/canteen options that will reduce demand for seeking local food options. </w:t>
            </w:r>
          </w:p>
          <w:p w14:paraId="65D40BD2"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DGDC GRM provides a safe and anonymous line for reporting activity for workers, communities or any stakeholders whereby they are safe from retribution from other community members, organized crime or government officials.</w:t>
            </w:r>
          </w:p>
          <w:p w14:paraId="65D40BD3"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If a crime is committed, national authorities need to be alerted immediately. In addition, sometimes, live animals can be rehabilitated, and the appropriate national authorities or non-government organizations need to be contacted to collect the animals to avoid risks of harm to people and the animal(s).</w:t>
            </w:r>
          </w:p>
          <w:p w14:paraId="65D40BD4"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Contractors shall be responsible for demonstrating that timber procurement is limited to those suppliers that can demonstrate that timber is legitimately sourced and does not contribute to significant conversion or degradation of natural or critical habitats</w:t>
            </w:r>
          </w:p>
        </w:tc>
      </w:tr>
      <w:tr w:rsidR="00C01BAD" w:rsidRPr="00FF4F1C" w14:paraId="65D40BDF"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D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D7"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Adverse impacts due to the introduction of invasive alien species on biodiversity</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D8"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Spread of Invasive Alien Species (IAS)</w:t>
            </w:r>
          </w:p>
          <w:p w14:paraId="65D40BD9"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Use the designated roads for accessing the construction sites. Avoid using the forest roads and passing through the forests by construction equipment, vehicles and labour.</w:t>
            </w:r>
          </w:p>
          <w:p w14:paraId="65D40BDA"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Native tree species will be used for the plantation activities</w:t>
            </w:r>
          </w:p>
          <w:p w14:paraId="65D40BDB"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Construction sites will be rehabilitated at the earliest opportunities, and rehabilitation plans with IAS control measures appropriate to the IAS risk prevailing in the project area.</w:t>
            </w:r>
          </w:p>
          <w:p w14:paraId="65D40BDC"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Construction vehicles will be brought to the site in an 'as-clean-as-new' condition to ensure that invasive plant material and seed-bearing soil are not introduced.</w:t>
            </w:r>
          </w:p>
          <w:p w14:paraId="65D40BDD"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All vehicles will be cleaned on a regular basis to prevent the unintentional spread of IAS within the project area.</w:t>
            </w:r>
          </w:p>
          <w:p w14:paraId="65D40BDE" w14:textId="77777777" w:rsidR="00C01BAD" w:rsidRPr="00FF4F1C" w:rsidRDefault="00B51CE4" w:rsidP="00CE424F">
            <w:pPr>
              <w:numPr>
                <w:ilvl w:val="0"/>
                <w:numId w:val="59"/>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IAS will be regularly controlled in construction vehicle parking and operational areas, including construction sites</w:t>
            </w:r>
          </w:p>
        </w:tc>
      </w:tr>
      <w:tr w:rsidR="00C01BAD" w:rsidRPr="00FF4F1C" w14:paraId="65D40BEB"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E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E1"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Risk of bird collision with the lines</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E2"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Bird Collisions</w:t>
            </w:r>
          </w:p>
          <w:p w14:paraId="65D40BE3"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Installation of Wire-marking devices increases the line profile and visibility along the overhead transmission lines to minimize bird collisions. They have a reflective and fluorescent plate, illuminating in low light.</w:t>
            </w:r>
          </w:p>
          <w:p w14:paraId="65D40BE4"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Two types of marking devices exist. </w:t>
            </w:r>
          </w:p>
          <w:p w14:paraId="65D40BE5" w14:textId="77777777" w:rsidR="00C01BAD" w:rsidRPr="00FF4F1C" w:rsidRDefault="00B51CE4" w:rsidP="00CE424F">
            <w:pPr>
              <w:numPr>
                <w:ilvl w:val="1"/>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Passive Markers. Passive wire markers increase line visibility by increasing the line's profile.</w:t>
            </w:r>
          </w:p>
          <w:p w14:paraId="65D40BE6" w14:textId="77777777" w:rsidR="00C01BAD" w:rsidRPr="00FF4F1C" w:rsidRDefault="00B51CE4" w:rsidP="00CE424F">
            <w:pPr>
              <w:numPr>
                <w:ilvl w:val="1"/>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Active wire markers increase the line profile and use movement to increase visibility. </w:t>
            </w:r>
          </w:p>
          <w:p w14:paraId="65D40BE7" w14:textId="0AE136A1"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Installation of </w:t>
            </w:r>
            <w:r w:rsidR="00766810" w:rsidRPr="00FF4F1C">
              <w:rPr>
                <w:rFonts w:ascii="Calibri" w:eastAsia="Calibri" w:hAnsi="Calibri" w:cs="Calibri"/>
                <w:color w:val="000000"/>
              </w:rPr>
              <w:t>a Bird</w:t>
            </w:r>
            <w:r w:rsidRPr="00FF4F1C">
              <w:rPr>
                <w:rFonts w:ascii="Calibri" w:eastAsia="Calibri" w:hAnsi="Calibri" w:cs="Calibri"/>
                <w:color w:val="000000"/>
              </w:rPr>
              <w:t xml:space="preserve"> Strike Indicator (BSI) is an automated vibration-sensing and recording tool designed to detect bird strikes on power lines. BSIs use accelerometers to record stress waves and vibrations caused by a bird strike. BSI sensors are installed on the monitored wires and transmit strike activity wirelessly to a nearby base station where the data is recorded. BSIs allow data to be collected 24 hours a day and in all weather conditions.</w:t>
            </w:r>
          </w:p>
          <w:p w14:paraId="65D40BE8"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Monitoring the effectiveness of markers and diverters to ensure their effectiveness in reducing bird collisions.</w:t>
            </w:r>
          </w:p>
          <w:p w14:paraId="65D40BE9"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Monitoring will be conducted periodically and over an extended period to gather sufficient data for analysis. If the markers and diverters are found to be ineffective or if bird collisions persist, adjustments to the installation or alternative measures may need to be considered to improve their effectiveness.</w:t>
            </w:r>
          </w:p>
          <w:p w14:paraId="65D40BEA"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The Contractor team will include a bird specialist during the design phase to design the bird diverters. </w:t>
            </w:r>
          </w:p>
        </w:tc>
      </w:tr>
      <w:tr w:rsidR="00C01BAD" w:rsidRPr="00FF4F1C" w14:paraId="65D40BEF"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EC"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b/>
                <w:color w:val="000000"/>
              </w:rPr>
              <w:t>ESS8 (Cultural Heritage) -Related</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ED" w14:textId="77777777" w:rsidR="00C01BAD" w:rsidRPr="00FF4F1C" w:rsidRDefault="00B51CE4" w:rsidP="00CE424F">
            <w:pPr>
              <w:pBdr>
                <w:top w:val="none" w:sz="4" w:space="0" w:color="000000"/>
                <w:left w:val="none" w:sz="4" w:space="0" w:color="000000"/>
                <w:bottom w:val="none" w:sz="4" w:space="0" w:color="000000"/>
                <w:right w:val="none" w:sz="4" w:space="0" w:color="000000"/>
              </w:pBdr>
              <w:ind w:left="360"/>
            </w:pPr>
            <w:r w:rsidRPr="00FF4F1C">
              <w:rPr>
                <w:rFonts w:ascii="Calibri" w:eastAsia="Calibri" w:hAnsi="Calibri" w:cs="Calibri"/>
                <w:b/>
                <w:color w:val="000000"/>
              </w:rPr>
              <w:t> </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EE"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ind w:left="720"/>
            </w:pPr>
            <w:r w:rsidRPr="00FF4F1C">
              <w:rPr>
                <w:rFonts w:ascii="Calibri" w:eastAsia="Calibri" w:hAnsi="Calibri" w:cs="Calibri"/>
                <w:b/>
                <w:color w:val="000000"/>
              </w:rPr>
              <w:t> </w:t>
            </w:r>
          </w:p>
        </w:tc>
      </w:tr>
      <w:tr w:rsidR="00C01BAD" w:rsidRPr="00FF4F1C" w14:paraId="65D40BFB" w14:textId="77777777" w:rsidTr="00BF6DB3">
        <w:tc>
          <w:tcPr>
            <w:tcW w:w="1833"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BF0"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Chance finds during construction.</w:t>
            </w:r>
          </w:p>
        </w:tc>
        <w:tc>
          <w:tcPr>
            <w:tcW w:w="183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F1"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w:t>
            </w:r>
          </w:p>
        </w:tc>
        <w:tc>
          <w:tcPr>
            <w:tcW w:w="595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BF2"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Chance find procedures that will be used during this Project are as follows: </w:t>
            </w:r>
          </w:p>
          <w:p w14:paraId="65D40BF3" w14:textId="77777777" w:rsidR="00C01BAD" w:rsidRPr="00FF4F1C" w:rsidRDefault="00B51CE4" w:rsidP="00CE424F">
            <w:pPr>
              <w:numPr>
                <w:ilvl w:val="0"/>
                <w:numId w:val="66"/>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Stop the construction activities in the area of the chance find; </w:t>
            </w:r>
          </w:p>
          <w:p w14:paraId="65D40BF4" w14:textId="77777777" w:rsidR="00C01BAD" w:rsidRPr="00FF4F1C" w:rsidRDefault="00B51CE4" w:rsidP="00CE424F">
            <w:pPr>
              <w:numPr>
                <w:ilvl w:val="0"/>
                <w:numId w:val="66"/>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Delineate the discovered site or area; </w:t>
            </w:r>
          </w:p>
          <w:p w14:paraId="65D40BF5" w14:textId="7CF96CF1" w:rsidR="00C01BAD" w:rsidRPr="00FF4F1C" w:rsidRDefault="00B51CE4" w:rsidP="00CE424F">
            <w:pPr>
              <w:numPr>
                <w:ilvl w:val="0"/>
                <w:numId w:val="66"/>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Secure the site to prevent any damage or loss of removable objects.  In cases of removable antiquities or sensitive remains, a </w:t>
            </w:r>
            <w:r w:rsidR="00766810" w:rsidRPr="00FF4F1C">
              <w:rPr>
                <w:rFonts w:ascii="Calibri" w:eastAsia="Calibri" w:hAnsi="Calibri" w:cs="Calibri"/>
                <w:color w:val="000000"/>
              </w:rPr>
              <w:t>night guard</w:t>
            </w:r>
            <w:r w:rsidRPr="00FF4F1C">
              <w:rPr>
                <w:rFonts w:ascii="Calibri" w:eastAsia="Calibri" w:hAnsi="Calibri" w:cs="Calibri"/>
                <w:color w:val="000000"/>
              </w:rPr>
              <w:t xml:space="preserve"> shall be present until the responsible agency (Ministry of Youth, Sports, Culture and Constituency) take over; </w:t>
            </w:r>
          </w:p>
          <w:p w14:paraId="65D40BF6" w14:textId="77777777" w:rsidR="00C01BAD" w:rsidRPr="00FF4F1C" w:rsidRDefault="00B51CE4" w:rsidP="00CE424F">
            <w:pPr>
              <w:numPr>
                <w:ilvl w:val="0"/>
                <w:numId w:val="66"/>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Notify the Owner’s Engineer who in turn will notify the responsible local authorities immediately (within 24 hours or less); </w:t>
            </w:r>
          </w:p>
          <w:p w14:paraId="65D40BF7" w14:textId="07D54B12" w:rsidR="00C01BAD" w:rsidRPr="00FF4F1C" w:rsidRDefault="00B51CE4" w:rsidP="00CE424F">
            <w:pPr>
              <w:numPr>
                <w:ilvl w:val="0"/>
                <w:numId w:val="66"/>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Responsible local authorities would be in charge of protecting and preserving the site before deciding on subsequent appropriate procedures. This would require a preliminary evaluation of the findings to be performed by the </w:t>
            </w:r>
            <w:r w:rsidR="00766810" w:rsidRPr="00FF4F1C">
              <w:rPr>
                <w:rFonts w:ascii="Calibri" w:eastAsia="Calibri" w:hAnsi="Calibri" w:cs="Calibri"/>
                <w:color w:val="000000"/>
              </w:rPr>
              <w:t>archaeologists</w:t>
            </w:r>
            <w:r w:rsidRPr="00FF4F1C">
              <w:rPr>
                <w:rFonts w:ascii="Calibri" w:eastAsia="Calibri" w:hAnsi="Calibri" w:cs="Calibri"/>
                <w:color w:val="000000"/>
              </w:rPr>
              <w:t xml:space="preserve"> (within 72 hours). The significance and importance of the findings should be assessed according to the various criteria relevant to cultural heritage; those include the aesthetic, historical, scientific or research, social and economic values; </w:t>
            </w:r>
          </w:p>
          <w:p w14:paraId="65D40BF8" w14:textId="1CADAC36" w:rsidR="00C01BAD" w:rsidRPr="00FF4F1C" w:rsidRDefault="00B51CE4" w:rsidP="00CE424F">
            <w:pPr>
              <w:numPr>
                <w:ilvl w:val="0"/>
                <w:numId w:val="66"/>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Decisions on how to handle the finding shall be taken by the relevant authorities.  This could include changes in the layout (such as when finding an irremovable remain of cultural or </w:t>
            </w:r>
            <w:r w:rsidR="00766810" w:rsidRPr="00FF4F1C">
              <w:rPr>
                <w:rFonts w:ascii="Calibri" w:eastAsia="Calibri" w:hAnsi="Calibri" w:cs="Calibri"/>
                <w:color w:val="000000"/>
              </w:rPr>
              <w:t>archaeological</w:t>
            </w:r>
            <w:r w:rsidRPr="00FF4F1C">
              <w:rPr>
                <w:rFonts w:ascii="Calibri" w:eastAsia="Calibri" w:hAnsi="Calibri" w:cs="Calibri"/>
                <w:color w:val="000000"/>
              </w:rPr>
              <w:t xml:space="preserve"> importance), conservation, preservation, restoration, and salvage; </w:t>
            </w:r>
          </w:p>
          <w:p w14:paraId="65D40BF9" w14:textId="77777777" w:rsidR="00C01BAD" w:rsidRPr="00FF4F1C" w:rsidRDefault="00B51CE4" w:rsidP="00CE424F">
            <w:pPr>
              <w:numPr>
                <w:ilvl w:val="0"/>
                <w:numId w:val="66"/>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 xml:space="preserve">Implementation of the authority decision concerning the management of the finding shall be communicated in writing by the relevant department; and </w:t>
            </w:r>
          </w:p>
          <w:p w14:paraId="65D40BFA" w14:textId="77777777" w:rsidR="00C01BAD" w:rsidRPr="00FF4F1C" w:rsidRDefault="00B51CE4" w:rsidP="00CE424F">
            <w:pPr>
              <w:numPr>
                <w:ilvl w:val="0"/>
                <w:numId w:val="66"/>
              </w:numPr>
              <w:pBdr>
                <w:top w:val="none" w:sz="4" w:space="0" w:color="000000"/>
                <w:left w:val="none" w:sz="4" w:space="0" w:color="000000"/>
                <w:bottom w:val="none" w:sz="4" w:space="0" w:color="000000"/>
                <w:right w:val="none" w:sz="4" w:space="0" w:color="000000"/>
              </w:pBdr>
              <w:spacing w:after="60"/>
            </w:pPr>
            <w:r w:rsidRPr="00FF4F1C">
              <w:rPr>
                <w:rFonts w:ascii="Calibri" w:eastAsia="Calibri" w:hAnsi="Calibri" w:cs="Calibri"/>
                <w:color w:val="000000"/>
              </w:rPr>
              <w:t>Construction work could resume only after permission is given from the local authorities and relevant department concerning the safeguard of the heritage.</w:t>
            </w:r>
          </w:p>
        </w:tc>
      </w:tr>
    </w:tbl>
    <w:p w14:paraId="65D40BFC" w14:textId="77777777" w:rsidR="00C01BAD" w:rsidRPr="00FF4F1C" w:rsidRDefault="00B51CE4" w:rsidP="00CE424F">
      <w:p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lang w:val="en-GB"/>
        </w:rPr>
        <w:t> </w:t>
      </w:r>
    </w:p>
    <w:p w14:paraId="65D40BFD" w14:textId="77777777" w:rsidR="00C01BAD" w:rsidRPr="00FF4F1C" w:rsidRDefault="00B51CE4" w:rsidP="00CE424F">
      <w:pPr>
        <w:pStyle w:val="Titre3"/>
        <w:numPr>
          <w:ilvl w:val="0"/>
          <w:numId w:val="0"/>
        </w:num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sz w:val="22"/>
          <w:lang w:val="en-GB"/>
        </w:rPr>
        <w:t>Construction Stage Monitoring Plans</w:t>
      </w:r>
    </w:p>
    <w:p w14:paraId="65D40BFE" w14:textId="77777777" w:rsidR="00C01BAD" w:rsidRPr="00FF4F1C" w:rsidRDefault="00B51CE4" w:rsidP="00CE424F">
      <w:p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lang w:val="en-GB"/>
        </w:rPr>
        <w:t>The Contractor will be responsible for the implementation of the plan and submit the results in their monthly reports.</w:t>
      </w:r>
    </w:p>
    <w:p w14:paraId="65D40BFF"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rPr>
          <w:lang w:val="en-GB"/>
        </w:rPr>
      </w:pPr>
      <w:r w:rsidRPr="00FF4F1C">
        <w:rPr>
          <w:rFonts w:ascii="Calibri" w:eastAsia="Calibri" w:hAnsi="Calibri" w:cs="Calibri"/>
          <w:b/>
          <w:color w:val="000000"/>
          <w:sz w:val="20"/>
          <w:lang w:val="en-GB"/>
        </w:rPr>
        <w:t xml:space="preserve">Effects Monitoring Plan During Construction </w:t>
      </w:r>
    </w:p>
    <w:p w14:paraId="65D40C00" w14:textId="77777777" w:rsidR="00C01BAD" w:rsidRPr="00FF4F1C" w:rsidRDefault="00B51CE4" w:rsidP="00CE424F">
      <w:pPr>
        <w:pBdr>
          <w:top w:val="none" w:sz="4" w:space="0" w:color="000000"/>
          <w:left w:val="none" w:sz="4" w:space="0" w:color="000000"/>
          <w:bottom w:val="none" w:sz="4" w:space="0" w:color="000000"/>
          <w:right w:val="none" w:sz="4" w:space="0" w:color="000000"/>
        </w:pBdr>
        <w:jc w:val="center"/>
        <w:rPr>
          <w:lang w:val="en-GB"/>
        </w:rPr>
      </w:pPr>
      <w:r w:rsidRPr="00FF4F1C">
        <w:rPr>
          <w:rFonts w:ascii="Calibri" w:eastAsia="Calibri" w:hAnsi="Calibri" w:cs="Calibri"/>
          <w:color w:val="000000"/>
          <w:lang w:val="en-GB"/>
        </w:rPr>
        <w:t> </w:t>
      </w:r>
    </w:p>
    <w:tbl>
      <w:tblPr>
        <w:tblStyle w:val="Grilledutableau"/>
        <w:tblW w:w="0" w:type="auto"/>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722"/>
        <w:gridCol w:w="3824"/>
        <w:gridCol w:w="2808"/>
      </w:tblGrid>
      <w:tr w:rsidR="00C01BAD" w:rsidRPr="00FF4F1C" w14:paraId="65D40C04" w14:textId="77777777">
        <w:tc>
          <w:tcPr>
            <w:tcW w:w="2722" w:type="dxa"/>
            <w:tcBorders>
              <w:top w:val="single" w:sz="8" w:space="0" w:color="000000"/>
              <w:left w:val="single" w:sz="8" w:space="0" w:color="000000"/>
              <w:bottom w:val="single" w:sz="8" w:space="0" w:color="000000"/>
              <w:right w:val="single" w:sz="8" w:space="0" w:color="000000"/>
            </w:tcBorders>
            <w:shd w:val="clear" w:color="D9D9D9" w:fill="D9D9D9"/>
            <w:tcMar>
              <w:top w:w="0" w:type="dxa"/>
              <w:left w:w="108" w:type="dxa"/>
              <w:bottom w:w="0" w:type="dxa"/>
              <w:right w:w="108" w:type="dxa"/>
            </w:tcMar>
          </w:tcPr>
          <w:p w14:paraId="65D40C01" w14:textId="77777777" w:rsidR="00C01BAD" w:rsidRPr="00FF4F1C" w:rsidRDefault="00B51CE4" w:rsidP="00CE424F">
            <w:pPr>
              <w:pBdr>
                <w:top w:val="none" w:sz="4" w:space="0" w:color="000000"/>
                <w:left w:val="none" w:sz="4" w:space="0" w:color="000000"/>
                <w:bottom w:val="none" w:sz="4" w:space="0" w:color="000000"/>
                <w:right w:val="none" w:sz="4" w:space="0" w:color="000000"/>
              </w:pBdr>
              <w:jc w:val="center"/>
            </w:pPr>
            <w:r w:rsidRPr="00FF4F1C">
              <w:rPr>
                <w:rFonts w:ascii="Calibri" w:eastAsia="Calibri" w:hAnsi="Calibri" w:cs="Calibri"/>
                <w:b/>
                <w:color w:val="000000"/>
              </w:rPr>
              <w:t>E&amp;S components</w:t>
            </w:r>
          </w:p>
        </w:tc>
        <w:tc>
          <w:tcPr>
            <w:tcW w:w="3824" w:type="dxa"/>
            <w:tcBorders>
              <w:top w:val="single" w:sz="8"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14:paraId="65D40C02" w14:textId="77777777" w:rsidR="00C01BAD" w:rsidRPr="00FF4F1C" w:rsidRDefault="00B51CE4" w:rsidP="00CE424F">
            <w:pPr>
              <w:pBdr>
                <w:top w:val="none" w:sz="4" w:space="0" w:color="000000"/>
                <w:left w:val="none" w:sz="4" w:space="0" w:color="000000"/>
                <w:bottom w:val="none" w:sz="4" w:space="0" w:color="000000"/>
                <w:right w:val="none" w:sz="4" w:space="0" w:color="000000"/>
              </w:pBdr>
              <w:jc w:val="center"/>
            </w:pPr>
            <w:r w:rsidRPr="00FF4F1C">
              <w:rPr>
                <w:rFonts w:ascii="Calibri" w:eastAsia="Calibri" w:hAnsi="Calibri" w:cs="Calibri"/>
                <w:b/>
                <w:color w:val="000000"/>
              </w:rPr>
              <w:t>Monitoring Parameters</w:t>
            </w:r>
          </w:p>
        </w:tc>
        <w:tc>
          <w:tcPr>
            <w:tcW w:w="2808" w:type="dxa"/>
            <w:tcBorders>
              <w:top w:val="single" w:sz="8"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14:paraId="65D40C03" w14:textId="77777777" w:rsidR="00C01BAD" w:rsidRPr="00FF4F1C" w:rsidRDefault="00B51CE4" w:rsidP="00CE424F">
            <w:pPr>
              <w:pBdr>
                <w:top w:val="none" w:sz="4" w:space="0" w:color="000000"/>
                <w:left w:val="none" w:sz="4" w:space="0" w:color="000000"/>
                <w:bottom w:val="none" w:sz="4" w:space="0" w:color="000000"/>
                <w:right w:val="none" w:sz="4" w:space="0" w:color="000000"/>
              </w:pBdr>
              <w:jc w:val="center"/>
            </w:pPr>
            <w:r w:rsidRPr="00FF4F1C">
              <w:rPr>
                <w:rFonts w:ascii="Calibri" w:eastAsia="Calibri" w:hAnsi="Calibri" w:cs="Calibri"/>
                <w:b/>
                <w:color w:val="000000"/>
              </w:rPr>
              <w:t>Frequency of Monitoring</w:t>
            </w:r>
          </w:p>
        </w:tc>
      </w:tr>
      <w:tr w:rsidR="00C01BAD" w:rsidRPr="00FF4F1C" w14:paraId="65D40C12"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05"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Health and safety risks</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0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Sanitation status of Onsite and Office buildings</w:t>
            </w:r>
          </w:p>
          <w:p w14:paraId="65D40C07"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Usage of adequate PPEs</w:t>
            </w:r>
          </w:p>
          <w:p w14:paraId="65D40C08"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Adequate Health and Safety Training for workers</w:t>
            </w:r>
          </w:p>
          <w:p w14:paraId="65D40C09"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Fire Safety measures on site</w:t>
            </w:r>
          </w:p>
          <w:p w14:paraId="65D40C0A"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Incident/ Accident Records</w:t>
            </w:r>
          </w:p>
          <w:p w14:paraId="65D40C0B"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Permit to Work Records</w:t>
            </w:r>
          </w:p>
          <w:p w14:paraId="65D40C0C"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Labour Records</w:t>
            </w:r>
          </w:p>
          <w:p w14:paraId="65D40C0D"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Labour Insurances</w:t>
            </w:r>
          </w:p>
          <w:p w14:paraId="65D40C0E"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Vehicle Log Books</w:t>
            </w:r>
          </w:p>
          <w:p w14:paraId="65D40C0F"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Grievances – Labour and Community</w:t>
            </w:r>
          </w:p>
          <w:p w14:paraId="65D40C1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GBV-SEAH incidents</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11"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Weekly</w:t>
            </w:r>
          </w:p>
        </w:tc>
      </w:tr>
      <w:tr w:rsidR="00C01BAD" w:rsidRPr="00FF4F1C" w14:paraId="65D40C16"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13"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Safety of workers</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14"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Accident Group Insurance of Workers, provision of personal protective equipment/ Use of ear muffs and other personal protective equipment by the workers</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15"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Daily during the construction stage</w:t>
            </w:r>
          </w:p>
        </w:tc>
      </w:tr>
      <w:tr w:rsidR="00C01BAD" w:rsidRPr="00FF4F1C" w14:paraId="65D40C1A"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17"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Dust  </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18"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Visual observation at the construction sites  </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19"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Daily at all work sites</w:t>
            </w:r>
          </w:p>
        </w:tc>
      </w:tr>
      <w:tr w:rsidR="00C01BAD" w:rsidRPr="00FF4F1C" w14:paraId="65D40C1E"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1B"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Waste water discharges</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1C"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Turbidity, Conductivity, and pH will be conducted at site with the help of portable kits, effluents from construction sites.</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1D"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Weekly basis</w:t>
            </w:r>
          </w:p>
        </w:tc>
      </w:tr>
      <w:tr w:rsidR="00C01BAD" w:rsidRPr="00FF4F1C" w14:paraId="65D40C22"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1F"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Obstruction of drainage</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2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Roadside drainage discharge, water impounding area during rain, waterlogging</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21"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Daily during the construction stage</w:t>
            </w:r>
          </w:p>
        </w:tc>
      </w:tr>
      <w:tr w:rsidR="00C01BAD" w:rsidRPr="00FF4F1C" w14:paraId="65D40C27"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23"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Waste</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25" w14:textId="4DB44FB6"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Waste inventory for both hazardous and non-hazardous waste, Waste </w:t>
            </w:r>
            <w:proofErr w:type="spellStart"/>
            <w:r w:rsidRPr="00FF4F1C">
              <w:rPr>
                <w:rFonts w:ascii="Calibri" w:eastAsia="Calibri" w:hAnsi="Calibri" w:cs="Calibri"/>
                <w:color w:val="000000"/>
              </w:rPr>
              <w:t>Labeling</w:t>
            </w:r>
            <w:proofErr w:type="spellEnd"/>
            <w:r w:rsidRPr="00FF4F1C">
              <w:rPr>
                <w:rFonts w:ascii="Calibri" w:eastAsia="Calibri" w:hAnsi="Calibri" w:cs="Calibri"/>
                <w:color w:val="000000"/>
              </w:rPr>
              <w:t>, storage and disposal records </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2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Weekly at yards and storage areas</w:t>
            </w:r>
          </w:p>
        </w:tc>
      </w:tr>
      <w:tr w:rsidR="00C01BAD" w:rsidRPr="00FF4F1C" w14:paraId="65D40C2B"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28"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Noise</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29"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Measurement of noise using portable meters</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2A"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Weekly at all work sites</w:t>
            </w:r>
          </w:p>
        </w:tc>
      </w:tr>
      <w:tr w:rsidR="00C01BAD" w:rsidRPr="00FF4F1C" w14:paraId="65D40C2F"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2C"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Number of felled trees</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2D"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Statistics of removed and planted trees, nurseries and plantations</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2E"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During the time of tree felling on a daily basis</w:t>
            </w:r>
          </w:p>
        </w:tc>
      </w:tr>
      <w:tr w:rsidR="00C01BAD" w:rsidRPr="00FF4F1C" w14:paraId="65D40C33"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3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Wildlife</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31"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Visual inspection of the site area for death or injury of any higher faunal species, and habitat disturbances due to project activities.</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32"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Daily during the construction stage</w:t>
            </w:r>
          </w:p>
        </w:tc>
      </w:tr>
      <w:tr w:rsidR="00C01BAD" w:rsidRPr="00FF4F1C" w14:paraId="65D40C37"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34"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Control of Invasive Alien Species (IAS)</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35"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Risk assessments conducted prior to species introductions, regular equipment and vehicle cleaning and control of IAS.</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3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Daily during and after the construction stage</w:t>
            </w:r>
          </w:p>
        </w:tc>
      </w:tr>
      <w:tr w:rsidR="00C01BAD" w:rsidRPr="00FF4F1C" w14:paraId="65D40C3B"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38"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Fire-hazard</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39"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Project management checklists, site monitoring, fire-extinguishers in </w:t>
            </w:r>
            <w:proofErr w:type="spellStart"/>
            <w:r w:rsidRPr="00FF4F1C">
              <w:rPr>
                <w:rFonts w:ascii="Calibri" w:eastAsia="Calibri" w:hAnsi="Calibri" w:cs="Calibri"/>
                <w:color w:val="000000"/>
              </w:rPr>
              <w:t>ffices</w:t>
            </w:r>
            <w:proofErr w:type="spellEnd"/>
            <w:r w:rsidRPr="00FF4F1C">
              <w:rPr>
                <w:rFonts w:ascii="Calibri" w:eastAsia="Calibri" w:hAnsi="Calibri" w:cs="Calibri"/>
                <w:color w:val="000000"/>
              </w:rPr>
              <w:t xml:space="preserve"> and work sites </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3A"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Daily during the construction stage</w:t>
            </w:r>
          </w:p>
        </w:tc>
      </w:tr>
      <w:tr w:rsidR="00C01BAD" w:rsidRPr="00FF4F1C" w14:paraId="65D40C3F" w14:textId="77777777">
        <w:trPr>
          <w:trHeight w:val="291"/>
        </w:trPr>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3C"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Community Health and safety</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3D"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Nuisance to adjoining communities from the construction related works, grievances due to annoyance from the construction related works.</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3E"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Daily during the construction stage</w:t>
            </w:r>
          </w:p>
        </w:tc>
      </w:tr>
      <w:tr w:rsidR="00C01BAD" w:rsidRPr="00FF4F1C" w14:paraId="65D40C43"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4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Road safety</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41"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Traffic Signals, no horn signs, road signals and markings, speed control and GPS-tracking </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42"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Daily during the construction stage</w:t>
            </w:r>
          </w:p>
        </w:tc>
      </w:tr>
      <w:tr w:rsidR="00C01BAD" w:rsidRPr="00FF4F1C" w14:paraId="65D40C47"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44"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Grievance Redressal</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45"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Management of Grievance Redress Mechanism</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4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During the construction stage</w:t>
            </w:r>
          </w:p>
        </w:tc>
      </w:tr>
      <w:tr w:rsidR="00C01BAD" w:rsidRPr="00FF4F1C" w14:paraId="65D40C4B"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48"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Traffic Management</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49"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Compliance with Traffic Management Plan</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4A"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Daily during the construction stage</w:t>
            </w:r>
          </w:p>
        </w:tc>
      </w:tr>
      <w:tr w:rsidR="00C01BAD" w:rsidRPr="00FF4F1C" w14:paraId="65D40C4F"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4C"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Gender-based violence and human trafficking</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4D"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Review and addressing grievances</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4E"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Daily during the construction stage</w:t>
            </w:r>
          </w:p>
        </w:tc>
      </w:tr>
      <w:tr w:rsidR="00C01BAD" w:rsidRPr="00FF4F1C" w14:paraId="65D40C53" w14:textId="77777777">
        <w:tc>
          <w:tcPr>
            <w:tcW w:w="272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5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Stakeholder engagement</w:t>
            </w:r>
          </w:p>
        </w:tc>
        <w:tc>
          <w:tcPr>
            <w:tcW w:w="382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51"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Compliance with SEP</w:t>
            </w:r>
          </w:p>
        </w:tc>
        <w:tc>
          <w:tcPr>
            <w:tcW w:w="280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52"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During the preconstruction and construction stage</w:t>
            </w:r>
          </w:p>
        </w:tc>
      </w:tr>
    </w:tbl>
    <w:p w14:paraId="65D40C54" w14:textId="77777777" w:rsidR="00C01BAD" w:rsidRPr="00FF4F1C" w:rsidRDefault="00B51CE4" w:rsidP="00CE424F">
      <w:p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lang w:val="en-GB"/>
        </w:rPr>
        <w:t> </w:t>
      </w:r>
    </w:p>
    <w:p w14:paraId="65D40C55" w14:textId="77777777" w:rsidR="00C01BAD" w:rsidRPr="00FF4F1C" w:rsidRDefault="00B51CE4" w:rsidP="00CE424F">
      <w:pPr>
        <w:pStyle w:val="Titre3"/>
        <w:numPr>
          <w:ilvl w:val="0"/>
          <w:numId w:val="0"/>
        </w:num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sz w:val="22"/>
          <w:lang w:val="en-GB"/>
        </w:rPr>
        <w:t>Reporting on ESMP Compliance</w:t>
      </w:r>
    </w:p>
    <w:p w14:paraId="65D40C56" w14:textId="77777777" w:rsidR="00C01BAD" w:rsidRPr="00FF4F1C" w:rsidRDefault="00B51CE4" w:rsidP="00CE424F">
      <w:p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lang w:val="en-GB"/>
        </w:rPr>
        <w:t xml:space="preserve">DGDC and its Contractors will prepare periodic monitoring reports on the status of implementation of ESMP and will be submitted to World Bank for their review and feedback. </w:t>
      </w:r>
    </w:p>
    <w:p w14:paraId="65D40C57"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60"/>
        <w:rPr>
          <w:lang w:val="en-GB"/>
        </w:rPr>
      </w:pPr>
      <w:r w:rsidRPr="00FF4F1C">
        <w:rPr>
          <w:rFonts w:ascii="Calibri" w:eastAsia="Calibri" w:hAnsi="Calibri" w:cs="Calibri"/>
          <w:b/>
          <w:color w:val="000000"/>
          <w:sz w:val="20"/>
          <w:lang w:val="en-GB"/>
        </w:rPr>
        <w:t xml:space="preserve">ESMP Monitoring and Compliance Reports </w:t>
      </w:r>
    </w:p>
    <w:tbl>
      <w:tblPr>
        <w:tblStyle w:val="Grilledutableau"/>
        <w:tblW w:w="0" w:type="auto"/>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18"/>
        <w:gridCol w:w="1131"/>
        <w:gridCol w:w="5549"/>
        <w:gridCol w:w="1526"/>
        <w:gridCol w:w="1093"/>
      </w:tblGrid>
      <w:tr w:rsidR="00C01BAD" w:rsidRPr="00FF4F1C" w14:paraId="65D40C5D" w14:textId="77777777">
        <w:tc>
          <w:tcPr>
            <w:tcW w:w="44" w:type="dxa"/>
            <w:tcBorders>
              <w:top w:val="single" w:sz="8" w:space="0" w:color="000000"/>
              <w:left w:val="single" w:sz="8"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14:paraId="65D40C58"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jc w:val="center"/>
            </w:pPr>
            <w:r w:rsidRPr="00FF4F1C">
              <w:rPr>
                <w:rFonts w:ascii="Calibri" w:eastAsia="Calibri" w:hAnsi="Calibri" w:cs="Calibri"/>
                <w:b/>
                <w:color w:val="000000"/>
              </w:rPr>
              <w:t>#</w:t>
            </w:r>
          </w:p>
        </w:tc>
        <w:tc>
          <w:tcPr>
            <w:tcW w:w="880" w:type="dxa"/>
            <w:tcBorders>
              <w:top w:val="single" w:sz="8"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14:paraId="65D40C59"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jc w:val="center"/>
            </w:pPr>
            <w:r w:rsidRPr="00FF4F1C">
              <w:rPr>
                <w:rFonts w:ascii="Calibri" w:eastAsia="Calibri" w:hAnsi="Calibri" w:cs="Calibri"/>
                <w:b/>
                <w:color w:val="000000"/>
              </w:rPr>
              <w:t>Title of the Report</w:t>
            </w:r>
          </w:p>
        </w:tc>
        <w:tc>
          <w:tcPr>
            <w:tcW w:w="5962" w:type="dxa"/>
            <w:tcBorders>
              <w:top w:val="single" w:sz="8"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14:paraId="65D40C5A"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jc w:val="center"/>
            </w:pPr>
            <w:r w:rsidRPr="00FF4F1C">
              <w:rPr>
                <w:rFonts w:ascii="Calibri" w:eastAsia="Calibri" w:hAnsi="Calibri" w:cs="Calibri"/>
                <w:b/>
                <w:color w:val="000000"/>
              </w:rPr>
              <w:t>Contents of the Report</w:t>
            </w:r>
          </w:p>
        </w:tc>
        <w:tc>
          <w:tcPr>
            <w:tcW w:w="1557" w:type="dxa"/>
            <w:tcBorders>
              <w:top w:val="single" w:sz="8"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14:paraId="65D40C5B"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jc w:val="center"/>
            </w:pPr>
            <w:r w:rsidRPr="00FF4F1C">
              <w:rPr>
                <w:rFonts w:ascii="Calibri" w:eastAsia="Calibri" w:hAnsi="Calibri" w:cs="Calibri"/>
                <w:b/>
                <w:color w:val="000000"/>
              </w:rPr>
              <w:t>Frequency of Report Preparation</w:t>
            </w:r>
          </w:p>
        </w:tc>
        <w:tc>
          <w:tcPr>
            <w:tcW w:w="912" w:type="dxa"/>
            <w:tcBorders>
              <w:top w:val="single" w:sz="8"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vAlign w:val="center"/>
          </w:tcPr>
          <w:p w14:paraId="65D40C5C"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jc w:val="center"/>
            </w:pPr>
            <w:r w:rsidRPr="00FF4F1C">
              <w:rPr>
                <w:rFonts w:ascii="Calibri" w:eastAsia="Calibri" w:hAnsi="Calibri" w:cs="Calibri"/>
                <w:b/>
                <w:color w:val="000000"/>
              </w:rPr>
              <w:t>Report to be prepared by</w:t>
            </w:r>
          </w:p>
        </w:tc>
      </w:tr>
      <w:tr w:rsidR="00C01BAD" w:rsidRPr="00FF4F1C" w14:paraId="65D40C6D" w14:textId="77777777">
        <w:tc>
          <w:tcPr>
            <w:tcW w:w="44"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5E"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1</w:t>
            </w:r>
          </w:p>
        </w:tc>
        <w:tc>
          <w:tcPr>
            <w:tcW w:w="88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5F"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E&amp;S Monitoring Report</w:t>
            </w:r>
          </w:p>
        </w:tc>
        <w:tc>
          <w:tcPr>
            <w:tcW w:w="596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60"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rPr>
              <w:t>The compliance status of the Project with environmental and social mitigation and monitoring measures. Besides the report also covers:</w:t>
            </w:r>
          </w:p>
          <w:p w14:paraId="65D40C61"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rPr>
              <w:t>environmental incidents;</w:t>
            </w:r>
          </w:p>
          <w:p w14:paraId="65D40C62"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rPr>
              <w:t>wildlife-related incidents,</w:t>
            </w:r>
          </w:p>
          <w:p w14:paraId="65D40C63"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rPr>
              <w:t xml:space="preserve">health and safety incidents, </w:t>
            </w:r>
          </w:p>
          <w:p w14:paraId="65D40C64"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rPr>
              <w:t xml:space="preserve">health and safety supervision: </w:t>
            </w:r>
          </w:p>
          <w:p w14:paraId="65D40C65"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rPr>
              <w:t>Usage of PPEs by workers</w:t>
            </w:r>
          </w:p>
          <w:p w14:paraId="65D40C66"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rPr>
              <w:t xml:space="preserve">worker accommodations </w:t>
            </w:r>
          </w:p>
          <w:p w14:paraId="65D40C67"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rPr>
              <w:t xml:space="preserve">Training conducted and workers participated </w:t>
            </w:r>
          </w:p>
          <w:p w14:paraId="65D40C68"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rPr>
              <w:t>Workers grievances</w:t>
            </w:r>
          </w:p>
          <w:p w14:paraId="65D40C69"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rPr>
              <w:t>Community grievances</w:t>
            </w:r>
          </w:p>
          <w:p w14:paraId="65D40C6A" w14:textId="77777777" w:rsidR="00C01BAD" w:rsidRPr="00FF4F1C" w:rsidRDefault="00B51CE4" w:rsidP="00CE424F">
            <w:pPr>
              <w:numPr>
                <w:ilvl w:val="0"/>
                <w:numId w:val="58"/>
              </w:numPr>
              <w:pBdr>
                <w:top w:val="none" w:sz="4" w:space="0" w:color="000000"/>
                <w:left w:val="none" w:sz="4" w:space="0" w:color="000000"/>
                <w:bottom w:val="none" w:sz="4" w:space="0" w:color="000000"/>
                <w:right w:val="none" w:sz="4" w:space="0" w:color="000000"/>
              </w:pBdr>
              <w:spacing w:before="0" w:after="20"/>
            </w:pPr>
            <w:r w:rsidRPr="00FF4F1C">
              <w:rPr>
                <w:rFonts w:ascii="Calibri" w:eastAsia="Calibri" w:hAnsi="Calibri" w:cs="Calibri"/>
                <w:color w:val="000000"/>
              </w:rPr>
              <w:t>Chance find (if any)</w:t>
            </w:r>
          </w:p>
        </w:tc>
        <w:tc>
          <w:tcPr>
            <w:tcW w:w="155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6B"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Monthly</w:t>
            </w:r>
          </w:p>
        </w:tc>
        <w:tc>
          <w:tcPr>
            <w:tcW w:w="91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6C"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Contractor</w:t>
            </w:r>
          </w:p>
        </w:tc>
      </w:tr>
      <w:tr w:rsidR="00C01BAD" w:rsidRPr="00FF4F1C" w14:paraId="65D40C73" w14:textId="77777777">
        <w:tc>
          <w:tcPr>
            <w:tcW w:w="44"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6E"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2</w:t>
            </w:r>
          </w:p>
        </w:tc>
        <w:tc>
          <w:tcPr>
            <w:tcW w:w="88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6F"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ESMP Monitoring Report</w:t>
            </w:r>
          </w:p>
        </w:tc>
        <w:tc>
          <w:tcPr>
            <w:tcW w:w="596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7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compliance status of overall Project with ESMP requirements</w:t>
            </w:r>
          </w:p>
        </w:tc>
        <w:tc>
          <w:tcPr>
            <w:tcW w:w="155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71"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Quarterly</w:t>
            </w:r>
          </w:p>
        </w:tc>
        <w:tc>
          <w:tcPr>
            <w:tcW w:w="91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72"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DGDC</w:t>
            </w:r>
          </w:p>
        </w:tc>
      </w:tr>
      <w:tr w:rsidR="00C01BAD" w:rsidRPr="00FF4F1C" w14:paraId="65D40C7A" w14:textId="77777777">
        <w:tc>
          <w:tcPr>
            <w:tcW w:w="44"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74"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3</w:t>
            </w:r>
          </w:p>
        </w:tc>
        <w:tc>
          <w:tcPr>
            <w:tcW w:w="88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75"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Incident Reports</w:t>
            </w:r>
          </w:p>
        </w:tc>
        <w:tc>
          <w:tcPr>
            <w:tcW w:w="596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7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Incident investigation reports for all major incidents covering details of the incident, root cause analysis, and actions taken to address the future recurrence of this event.</w:t>
            </w:r>
          </w:p>
        </w:tc>
        <w:tc>
          <w:tcPr>
            <w:tcW w:w="155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77"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20"/>
            </w:pPr>
            <w:r w:rsidRPr="00FF4F1C">
              <w:rPr>
                <w:rFonts w:ascii="Calibri" w:eastAsia="Calibri" w:hAnsi="Calibri" w:cs="Calibri"/>
                <w:color w:val="000000"/>
              </w:rPr>
              <w:t>Initial investigation report within 24 hours</w:t>
            </w:r>
          </w:p>
          <w:p w14:paraId="65D40C78" w14:textId="77777777" w:rsidR="00C01BAD" w:rsidRPr="00FF4F1C" w:rsidRDefault="00B51CE4" w:rsidP="00CE424F">
            <w:pPr>
              <w:pBdr>
                <w:top w:val="none" w:sz="4" w:space="0" w:color="000000"/>
                <w:left w:val="none" w:sz="4" w:space="0" w:color="000000"/>
                <w:bottom w:val="none" w:sz="4" w:space="0" w:color="000000"/>
                <w:right w:val="none" w:sz="4" w:space="0" w:color="000000"/>
              </w:pBdr>
              <w:spacing w:after="40"/>
            </w:pPr>
            <w:r w:rsidRPr="00FF4F1C">
              <w:rPr>
                <w:rFonts w:ascii="Calibri" w:eastAsia="Calibri" w:hAnsi="Calibri" w:cs="Calibri"/>
                <w:color w:val="000000"/>
              </w:rPr>
              <w:t>Detailed Investigation Report within 15 days</w:t>
            </w:r>
          </w:p>
        </w:tc>
        <w:tc>
          <w:tcPr>
            <w:tcW w:w="91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79"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Contractor</w:t>
            </w:r>
          </w:p>
        </w:tc>
      </w:tr>
    </w:tbl>
    <w:p w14:paraId="65D40C7B" w14:textId="77777777" w:rsidR="00C01BAD" w:rsidRPr="00FF4F1C" w:rsidRDefault="00B51CE4" w:rsidP="00CE424F">
      <w:p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lang w:val="en-GB"/>
        </w:rPr>
        <w:t> </w:t>
      </w:r>
    </w:p>
    <w:p w14:paraId="65D40C7C" w14:textId="77777777" w:rsidR="00C01BAD" w:rsidRPr="00FF4F1C" w:rsidRDefault="00B51CE4" w:rsidP="00CE424F">
      <w:p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lang w:val="en-GB"/>
        </w:rPr>
        <w:t> </w:t>
      </w:r>
    </w:p>
    <w:p w14:paraId="65D40C7D" w14:textId="77777777" w:rsidR="00C01BAD" w:rsidRPr="00FF4F1C" w:rsidRDefault="00B51CE4" w:rsidP="00CE424F">
      <w:pPr>
        <w:pStyle w:val="Titre2"/>
        <w:numPr>
          <w:ilvl w:val="0"/>
          <w:numId w:val="0"/>
        </w:num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sz w:val="24"/>
          <w:lang w:val="en-GB"/>
        </w:rPr>
        <w:t>ES Capacity Building and Training</w:t>
      </w:r>
    </w:p>
    <w:p w14:paraId="65D40C7E" w14:textId="1962C685" w:rsidR="00C01BAD" w:rsidRPr="00FF4F1C" w:rsidRDefault="00B51CE4" w:rsidP="00CE424F">
      <w:p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lang w:val="en-GB"/>
        </w:rPr>
        <w:t>The environmental and social training will help to ensure that the requirements of the ESMP are clearly understood and followed by all project personnel. The E&amp;S staff of the Owner’s Engineer and contractors</w:t>
      </w:r>
      <w:r w:rsidR="00766810" w:rsidRPr="00FF4F1C">
        <w:rPr>
          <w:rFonts w:ascii="Calibri" w:eastAsia="Calibri" w:hAnsi="Calibri" w:cs="Calibri"/>
          <w:color w:val="000000"/>
          <w:lang w:val="en-GB"/>
        </w:rPr>
        <w:t> will</w:t>
      </w:r>
      <w:r w:rsidRPr="00FF4F1C">
        <w:rPr>
          <w:rFonts w:ascii="Calibri" w:eastAsia="Calibri" w:hAnsi="Calibri" w:cs="Calibri"/>
          <w:color w:val="000000"/>
          <w:lang w:val="en-GB"/>
        </w:rPr>
        <w:t xml:space="preserve"> be responsible for implementing these trainings. The contractor will also be required to provide environmental and social training to its staff to ensure the effective implementation of the ESMP. Training should be carried out initially at the induction of staff and repeated throughout the project.  The training plan shall include a program for the delivery of intermittent training to cover the subjects included in </w:t>
      </w:r>
      <w:r w:rsidRPr="00FF4F1C">
        <w:rPr>
          <w:rFonts w:ascii="Calibri" w:eastAsia="Calibri" w:hAnsi="Calibri" w:cs="Calibri"/>
          <w:b/>
          <w:color w:val="000000"/>
          <w:lang w:val="en-GB"/>
        </w:rPr>
        <w:t>Table below.</w:t>
      </w:r>
      <w:r w:rsidRPr="00FF4F1C">
        <w:rPr>
          <w:rFonts w:ascii="Calibri" w:eastAsia="Calibri" w:hAnsi="Calibri" w:cs="Calibri"/>
          <w:color w:val="000000"/>
          <w:lang w:val="en-GB"/>
        </w:rPr>
        <w:t xml:space="preserve"> </w:t>
      </w:r>
    </w:p>
    <w:p w14:paraId="65D40C7F" w14:textId="77777777" w:rsidR="00C01BAD" w:rsidRPr="00FF4F1C" w:rsidRDefault="00B51CE4" w:rsidP="00CE424F">
      <w:pPr>
        <w:pBdr>
          <w:top w:val="none" w:sz="4" w:space="0" w:color="000000"/>
          <w:left w:val="none" w:sz="4" w:space="0" w:color="000000"/>
          <w:bottom w:val="none" w:sz="4" w:space="0" w:color="000000"/>
          <w:right w:val="none" w:sz="4" w:space="0" w:color="000000"/>
        </w:pBdr>
        <w:rPr>
          <w:lang w:val="en-GB"/>
        </w:rPr>
      </w:pPr>
      <w:r w:rsidRPr="00FF4F1C">
        <w:rPr>
          <w:rFonts w:ascii="Calibri" w:eastAsia="Calibri" w:hAnsi="Calibri" w:cs="Calibri"/>
          <w:b/>
          <w:color w:val="000000"/>
          <w:lang w:val="en-GB"/>
        </w:rPr>
        <w:t>Environmental and Social Training Programs</w:t>
      </w:r>
    </w:p>
    <w:tbl>
      <w:tblPr>
        <w:tblStyle w:val="Grilledutableau"/>
        <w:tblW w:w="0" w:type="auto"/>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405"/>
        <w:gridCol w:w="2977"/>
        <w:gridCol w:w="1455"/>
        <w:gridCol w:w="2139"/>
      </w:tblGrid>
      <w:tr w:rsidR="00C01BAD" w:rsidRPr="00FF4F1C" w14:paraId="65D40C84" w14:textId="77777777">
        <w:tc>
          <w:tcPr>
            <w:tcW w:w="2405" w:type="dxa"/>
            <w:tcBorders>
              <w:top w:val="single" w:sz="8" w:space="0" w:color="000000"/>
              <w:left w:val="single" w:sz="8" w:space="0" w:color="000000"/>
              <w:bottom w:val="single" w:sz="8" w:space="0" w:color="000000"/>
              <w:right w:val="single" w:sz="8" w:space="0" w:color="000000"/>
            </w:tcBorders>
            <w:shd w:val="clear" w:color="D9D9D9" w:fill="D9D9D9"/>
            <w:tcMar>
              <w:top w:w="0" w:type="dxa"/>
              <w:left w:w="108" w:type="dxa"/>
              <w:bottom w:w="0" w:type="dxa"/>
              <w:right w:w="108" w:type="dxa"/>
            </w:tcMar>
          </w:tcPr>
          <w:p w14:paraId="65D40C8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Contents</w:t>
            </w:r>
          </w:p>
        </w:tc>
        <w:tc>
          <w:tcPr>
            <w:tcW w:w="2977" w:type="dxa"/>
            <w:tcBorders>
              <w:top w:val="single" w:sz="8"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14:paraId="65D40C81"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Participants</w:t>
            </w:r>
          </w:p>
        </w:tc>
        <w:tc>
          <w:tcPr>
            <w:tcW w:w="1362" w:type="dxa"/>
            <w:tcBorders>
              <w:top w:val="single" w:sz="8"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14:paraId="65D40C82"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Trainer</w:t>
            </w:r>
          </w:p>
        </w:tc>
        <w:tc>
          <w:tcPr>
            <w:tcW w:w="2139" w:type="dxa"/>
            <w:tcBorders>
              <w:top w:val="single" w:sz="8" w:space="0" w:color="000000"/>
              <w:left w:val="none" w:sz="4" w:space="0" w:color="000000"/>
              <w:bottom w:val="single" w:sz="8" w:space="0" w:color="000000"/>
              <w:right w:val="single" w:sz="8" w:space="0" w:color="000000"/>
            </w:tcBorders>
            <w:shd w:val="clear" w:color="D9D9D9" w:fill="D9D9D9"/>
            <w:tcMar>
              <w:top w:w="0" w:type="dxa"/>
              <w:left w:w="108" w:type="dxa"/>
              <w:bottom w:w="0" w:type="dxa"/>
              <w:right w:w="108" w:type="dxa"/>
            </w:tcMar>
          </w:tcPr>
          <w:p w14:paraId="65D40C83"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b/>
                <w:color w:val="000000"/>
              </w:rPr>
              <w:t>Schedule</w:t>
            </w:r>
          </w:p>
        </w:tc>
      </w:tr>
      <w:tr w:rsidR="00C01BAD" w:rsidRPr="00FF4F1C" w14:paraId="65D40C8C" w14:textId="77777777">
        <w:tc>
          <w:tcPr>
            <w:tcW w:w="2405"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85"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Environmental and social impacts of the Project and ESMP requirements of the Contractor; </w:t>
            </w:r>
          </w:p>
          <w:p w14:paraId="65D40C8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World Bank Group Environmental Health and Safety Guidelines.</w:t>
            </w:r>
          </w:p>
          <w:p w14:paraId="65D40C87"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The contents for the second and subsequent training programs will cover topics related to the issues associated with on-going construction activities.</w:t>
            </w:r>
          </w:p>
        </w:tc>
        <w:tc>
          <w:tcPr>
            <w:tcW w:w="297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88"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All the technical Staff of DGDC, and relevant technical staff of DOMLEC who are involved in the management of environmental and social issues associated with routine operation and maintenance of the project.</w:t>
            </w:r>
          </w:p>
          <w:p w14:paraId="65D40C89"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Site Engineers of the Owner’s Engineer.</w:t>
            </w:r>
          </w:p>
        </w:tc>
        <w:tc>
          <w:tcPr>
            <w:tcW w:w="136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8A"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E&amp;S staff of the Owner’s Engineer</w:t>
            </w:r>
          </w:p>
        </w:tc>
        <w:tc>
          <w:tcPr>
            <w:tcW w:w="21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8B"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During the initial stages of the Project implementation. The training will be repeated every six months.</w:t>
            </w:r>
          </w:p>
        </w:tc>
      </w:tr>
      <w:tr w:rsidR="00C01BAD" w:rsidRPr="00FF4F1C" w14:paraId="65D40C91" w14:textId="77777777">
        <w:tc>
          <w:tcPr>
            <w:tcW w:w="2405"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8D"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Environmental and Social issues associated with the ongoing construction works;  Workers’ health and safety</w:t>
            </w:r>
          </w:p>
        </w:tc>
        <w:tc>
          <w:tcPr>
            <w:tcW w:w="297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8E"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Site Engineers of the Contractor, DGDC, and the Owner’s Engineer</w:t>
            </w:r>
          </w:p>
        </w:tc>
        <w:tc>
          <w:tcPr>
            <w:tcW w:w="136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8F"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EHS staff of the  Contractor</w:t>
            </w:r>
          </w:p>
        </w:tc>
        <w:tc>
          <w:tcPr>
            <w:tcW w:w="21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90"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On a monthly basis</w:t>
            </w:r>
          </w:p>
        </w:tc>
      </w:tr>
      <w:tr w:rsidR="00C01BAD" w:rsidRPr="00FF4F1C" w14:paraId="65D40C98" w14:textId="77777777">
        <w:tc>
          <w:tcPr>
            <w:tcW w:w="2405"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92"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 xml:space="preserve">Code of Conduct </w:t>
            </w:r>
          </w:p>
          <w:p w14:paraId="65D40C93"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Occupational Health and Safety</w:t>
            </w:r>
          </w:p>
        </w:tc>
        <w:tc>
          <w:tcPr>
            <w:tcW w:w="297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94"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Construction crew</w:t>
            </w:r>
          </w:p>
        </w:tc>
        <w:tc>
          <w:tcPr>
            <w:tcW w:w="136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95"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Contractors EHS Staff</w:t>
            </w:r>
          </w:p>
        </w:tc>
        <w:tc>
          <w:tcPr>
            <w:tcW w:w="21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96"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Prior to the start of the construction activities and during the construction activities</w:t>
            </w:r>
          </w:p>
          <w:p w14:paraId="65D40C97"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(To be repeated as needed.)</w:t>
            </w:r>
          </w:p>
        </w:tc>
      </w:tr>
      <w:tr w:rsidR="00C01BAD" w:rsidRPr="00FF4F1C" w14:paraId="65D40C9D" w14:textId="77777777">
        <w:tc>
          <w:tcPr>
            <w:tcW w:w="2405"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D40C99"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Capacity building of DOMLEC in management of 33 kV and 69 kV lines</w:t>
            </w:r>
          </w:p>
        </w:tc>
        <w:tc>
          <w:tcPr>
            <w:tcW w:w="2977"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9A"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DOMLEC O&amp;M Staff</w:t>
            </w:r>
          </w:p>
        </w:tc>
        <w:tc>
          <w:tcPr>
            <w:tcW w:w="136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9B"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Consultants</w:t>
            </w:r>
          </w:p>
        </w:tc>
        <w:tc>
          <w:tcPr>
            <w:tcW w:w="213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D40C9C" w14:textId="77777777" w:rsidR="00C01BAD" w:rsidRPr="00FF4F1C" w:rsidRDefault="00B51CE4" w:rsidP="00CE424F">
            <w:pPr>
              <w:pBdr>
                <w:top w:val="none" w:sz="4" w:space="0" w:color="000000"/>
                <w:left w:val="none" w:sz="4" w:space="0" w:color="000000"/>
                <w:bottom w:val="none" w:sz="4" w:space="0" w:color="000000"/>
                <w:right w:val="none" w:sz="4" w:space="0" w:color="000000"/>
              </w:pBdr>
            </w:pPr>
            <w:r w:rsidRPr="00FF4F1C">
              <w:rPr>
                <w:rFonts w:ascii="Calibri" w:eastAsia="Calibri" w:hAnsi="Calibri" w:cs="Calibri"/>
                <w:color w:val="000000"/>
              </w:rPr>
              <w:t>During implementation of Component 2 of the project</w:t>
            </w:r>
          </w:p>
        </w:tc>
      </w:tr>
    </w:tbl>
    <w:p w14:paraId="65D40C9E" w14:textId="77777777" w:rsidR="00C01BAD" w:rsidRPr="00FF4F1C" w:rsidRDefault="00B51CE4" w:rsidP="00CE424F">
      <w:pPr>
        <w:pBdr>
          <w:top w:val="none" w:sz="4" w:space="0" w:color="000000"/>
          <w:left w:val="none" w:sz="4" w:space="0" w:color="000000"/>
          <w:bottom w:val="none" w:sz="4" w:space="0" w:color="000000"/>
          <w:right w:val="none" w:sz="4" w:space="0" w:color="000000"/>
        </w:pBdr>
        <w:jc w:val="both"/>
        <w:rPr>
          <w:lang w:val="en-GB"/>
        </w:rPr>
      </w:pPr>
      <w:r w:rsidRPr="00FF4F1C">
        <w:rPr>
          <w:rFonts w:ascii="Calibri" w:eastAsia="Calibri" w:hAnsi="Calibri" w:cs="Calibri"/>
          <w:color w:val="000000"/>
          <w:lang w:val="en-GB"/>
        </w:rPr>
        <w:t> </w:t>
      </w:r>
    </w:p>
    <w:p w14:paraId="65D40C9F" w14:textId="77777777" w:rsidR="00C01BAD" w:rsidRPr="00FF4F1C" w:rsidRDefault="00C01BAD">
      <w:pPr>
        <w:rPr>
          <w:lang w:val="en-GB" w:eastAsia="de-DE"/>
        </w:rPr>
      </w:pPr>
    </w:p>
    <w:p w14:paraId="65D40CA0" w14:textId="7B0168BB" w:rsidR="00C01BAD" w:rsidRPr="00FF4F1C" w:rsidRDefault="00B51CE4">
      <w:pPr>
        <w:rPr>
          <w:lang w:val="en-GB" w:eastAsia="de-DE"/>
        </w:rPr>
      </w:pPr>
      <w:r w:rsidRPr="00FF4F1C">
        <w:rPr>
          <w:lang w:val="en-GB" w:eastAsia="de-DE"/>
        </w:rPr>
        <w:t xml:space="preserve">Please refer additionally to the </w:t>
      </w:r>
      <w:r w:rsidRPr="00FF4F1C">
        <w:rPr>
          <w:i/>
          <w:iCs/>
          <w:lang w:val="en-GB" w:eastAsia="de-DE"/>
        </w:rPr>
        <w:t>ESIA Reports</w:t>
      </w:r>
      <w:r w:rsidRPr="00FF4F1C">
        <w:rPr>
          <w:lang w:val="en-GB" w:eastAsia="de-DE"/>
        </w:rPr>
        <w:t xml:space="preserve"> </w:t>
      </w:r>
      <w:r w:rsidRPr="00FF4F1C">
        <w:rPr>
          <w:lang w:val="en-GB"/>
        </w:rPr>
        <w:t>(</w:t>
      </w:r>
      <w:r w:rsidRPr="00FF4F1C">
        <w:rPr>
          <w:lang w:val="en-GB" w:eastAsia="de-DE"/>
        </w:rPr>
        <w:t xml:space="preserve">July 2023, </w:t>
      </w:r>
      <w:hyperlink r:id="rId12" w:history="1">
        <w:r w:rsidRPr="00FF4F1C">
          <w:rPr>
            <w:rStyle w:val="Lienhypertexte"/>
            <w:lang w:val="en-GB" w:eastAsia="de-DE"/>
          </w:rPr>
          <w:t>https://www.geodominica.dm/environmental-impact-assessments/</w:t>
        </w:r>
      </w:hyperlink>
      <w:r w:rsidRPr="00FF4F1C">
        <w:rPr>
          <w:lang w:val="en-GB" w:eastAsia="de-DE"/>
        </w:rPr>
        <w:t>)  for further information. It is mandatory to follow the instruction and regulations stated in the all documents.</w:t>
      </w:r>
      <w:bookmarkEnd w:id="5"/>
    </w:p>
    <w:p w14:paraId="65D40CA1" w14:textId="77777777" w:rsidR="00C01BAD" w:rsidRPr="00FF4F1C" w:rsidRDefault="00C01BAD">
      <w:pPr>
        <w:rPr>
          <w:lang w:val="en-GB" w:eastAsia="de-DE"/>
        </w:rPr>
      </w:pPr>
    </w:p>
    <w:p w14:paraId="65D40CA2" w14:textId="77777777" w:rsidR="00C01BAD" w:rsidRPr="00EB01B3" w:rsidRDefault="00B51CE4">
      <w:pPr>
        <w:rPr>
          <w:lang w:val="en-GB" w:eastAsia="de-DE"/>
        </w:rPr>
      </w:pPr>
      <w:r w:rsidRPr="00FF4F1C">
        <w:rPr>
          <w:lang w:val="en-GB" w:eastAsia="de-DE"/>
        </w:rPr>
        <w:t xml:space="preserve">Please refer additionally to the </w:t>
      </w:r>
      <w:r w:rsidRPr="00FF4F1C">
        <w:rPr>
          <w:i/>
          <w:iCs/>
          <w:lang w:val="en-GB" w:eastAsia="de-DE"/>
        </w:rPr>
        <w:t>Geotechnical Reports</w:t>
      </w:r>
      <w:r w:rsidRPr="00FF4F1C">
        <w:rPr>
          <w:lang w:val="en-GB" w:eastAsia="de-DE"/>
        </w:rPr>
        <w:t xml:space="preserve"> </w:t>
      </w:r>
      <w:r w:rsidRPr="00FF4F1C">
        <w:rPr>
          <w:lang w:val="en-GB"/>
        </w:rPr>
        <w:t>(</w:t>
      </w:r>
      <w:r w:rsidRPr="00FF4F1C">
        <w:rPr>
          <w:lang w:val="en-GB" w:eastAsia="de-DE"/>
        </w:rPr>
        <w:t>for preliminary information only; link to be added)  for further information.</w:t>
      </w:r>
      <w:r w:rsidRPr="00EB01B3">
        <w:rPr>
          <w:lang w:val="en-GB" w:eastAsia="de-DE"/>
        </w:rPr>
        <w:t xml:space="preserve"> </w:t>
      </w:r>
    </w:p>
    <w:p w14:paraId="65D40CA3" w14:textId="77777777" w:rsidR="00C01BAD" w:rsidRPr="00EB01B3" w:rsidRDefault="00C01BAD">
      <w:pPr>
        <w:rPr>
          <w:lang w:val="en-GB" w:eastAsia="de-DE"/>
        </w:rPr>
      </w:pPr>
    </w:p>
    <w:p w14:paraId="65D40CA4" w14:textId="77777777" w:rsidR="00C01BAD" w:rsidRPr="00EB01B3" w:rsidRDefault="00C01BAD">
      <w:pPr>
        <w:rPr>
          <w:i/>
          <w:iCs/>
          <w:sz w:val="32"/>
          <w:szCs w:val="32"/>
          <w:lang w:val="en-GB" w:eastAsia="en-GB"/>
        </w:rPr>
      </w:pPr>
    </w:p>
    <w:sectPr w:rsidR="00C01BAD" w:rsidRPr="00EB01B3">
      <w:footerReference w:type="default" r:id="rId13"/>
      <w:pgSz w:w="11906" w:h="16838"/>
      <w:pgMar w:top="851" w:right="851" w:bottom="851"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03583" w14:textId="77777777" w:rsidR="005F6571" w:rsidRDefault="005F6571">
      <w:pPr>
        <w:spacing w:after="0" w:line="240" w:lineRule="auto"/>
      </w:pPr>
      <w:r>
        <w:separator/>
      </w:r>
    </w:p>
  </w:endnote>
  <w:endnote w:type="continuationSeparator" w:id="0">
    <w:p w14:paraId="2FB4AE45" w14:textId="77777777" w:rsidR="005F6571" w:rsidRDefault="005F6571">
      <w:pPr>
        <w:spacing w:after="0" w:line="240" w:lineRule="auto"/>
      </w:pPr>
      <w:r>
        <w:continuationSeparator/>
      </w:r>
    </w:p>
  </w:endnote>
  <w:endnote w:type="continuationNotice" w:id="1">
    <w:p w14:paraId="0D62573A" w14:textId="77777777" w:rsidR="005F6571" w:rsidRDefault="005F65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0D26" w14:textId="77777777" w:rsidR="00B51CE4" w:rsidRDefault="00B51CE4">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373E8" w14:textId="77777777" w:rsidR="005F6571" w:rsidRDefault="005F6571">
      <w:pPr>
        <w:spacing w:after="0" w:line="240" w:lineRule="auto"/>
      </w:pPr>
      <w:r>
        <w:separator/>
      </w:r>
    </w:p>
  </w:footnote>
  <w:footnote w:type="continuationSeparator" w:id="0">
    <w:p w14:paraId="233E8D9C" w14:textId="77777777" w:rsidR="005F6571" w:rsidRDefault="005F6571">
      <w:pPr>
        <w:spacing w:after="0" w:line="240" w:lineRule="auto"/>
      </w:pPr>
      <w:r>
        <w:continuationSeparator/>
      </w:r>
    </w:p>
  </w:footnote>
  <w:footnote w:type="continuationNotice" w:id="1">
    <w:p w14:paraId="6277B8A7" w14:textId="77777777" w:rsidR="005F6571" w:rsidRDefault="005F6571">
      <w:pPr>
        <w:spacing w:after="0" w:line="240" w:lineRule="auto"/>
      </w:pPr>
    </w:p>
  </w:footnote>
  <w:footnote w:id="2">
    <w:p w14:paraId="2DCB236B" w14:textId="0BD2BF63" w:rsidR="00F06473" w:rsidRPr="00F27B2B" w:rsidRDefault="00F06473">
      <w:pPr>
        <w:pStyle w:val="Notedebasdepage"/>
        <w:rPr>
          <w:lang w:val="en-US"/>
        </w:rPr>
      </w:pPr>
      <w:r>
        <w:rPr>
          <w:rStyle w:val="Appelnotedebasdep"/>
        </w:rPr>
        <w:footnoteRef/>
      </w:r>
      <w:r>
        <w:t xml:space="preserve"> Refers to the largest earthquake event in 1969; </w:t>
      </w:r>
      <w:r w:rsidRPr="00F27B2B">
        <w:rPr>
          <w:lang w:val="en-US"/>
        </w:rPr>
        <w:t xml:space="preserve">Seismic Research </w:t>
      </w:r>
      <w:r w:rsidR="00821D4D" w:rsidRPr="00F27B2B">
        <w:rPr>
          <w:lang w:val="en-US"/>
        </w:rPr>
        <w:t>Institute</w:t>
      </w:r>
      <w:r w:rsidRPr="00F27B2B">
        <w:rPr>
          <w:lang w:val="en-US"/>
        </w:rPr>
        <w:t>, the University o</w:t>
      </w:r>
      <w:r>
        <w:rPr>
          <w:lang w:val="en-US"/>
        </w:rPr>
        <w:t>f the West Indies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0DF9"/>
    <w:multiLevelType w:val="hybridMultilevel"/>
    <w:tmpl w:val="8BB40CE0"/>
    <w:lvl w:ilvl="0" w:tplc="61E2B2CC">
      <w:start w:val="1"/>
      <w:numFmt w:val="bullet"/>
      <w:lvlText w:val=""/>
      <w:lvlJc w:val="left"/>
      <w:pPr>
        <w:ind w:left="1440" w:hanging="360"/>
      </w:pPr>
      <w:rPr>
        <w:rFonts w:ascii="Symbol" w:hAnsi="Symbol" w:hint="default"/>
        <w:sz w:val="24"/>
        <w:szCs w:val="24"/>
      </w:rPr>
    </w:lvl>
    <w:lvl w:ilvl="1" w:tplc="AEF43EF0">
      <w:start w:val="1"/>
      <w:numFmt w:val="lowerLetter"/>
      <w:lvlText w:val="%2."/>
      <w:lvlJc w:val="left"/>
      <w:pPr>
        <w:ind w:left="1440" w:hanging="360"/>
      </w:pPr>
    </w:lvl>
    <w:lvl w:ilvl="2" w:tplc="F73080AC">
      <w:start w:val="1"/>
      <w:numFmt w:val="lowerRoman"/>
      <w:lvlText w:val="%3."/>
      <w:lvlJc w:val="right"/>
      <w:pPr>
        <w:ind w:left="2160" w:hanging="180"/>
      </w:pPr>
    </w:lvl>
    <w:lvl w:ilvl="3" w:tplc="C8E81F54">
      <w:start w:val="1"/>
      <w:numFmt w:val="decimal"/>
      <w:lvlText w:val="%4."/>
      <w:lvlJc w:val="left"/>
      <w:pPr>
        <w:ind w:left="2880" w:hanging="360"/>
      </w:pPr>
    </w:lvl>
    <w:lvl w:ilvl="4" w:tplc="26EEDE24">
      <w:start w:val="1"/>
      <w:numFmt w:val="lowerLetter"/>
      <w:lvlText w:val="%5."/>
      <w:lvlJc w:val="left"/>
      <w:pPr>
        <w:ind w:left="3600" w:hanging="360"/>
      </w:pPr>
    </w:lvl>
    <w:lvl w:ilvl="5" w:tplc="C17A1194">
      <w:start w:val="1"/>
      <w:numFmt w:val="lowerRoman"/>
      <w:lvlText w:val="%6."/>
      <w:lvlJc w:val="right"/>
      <w:pPr>
        <w:ind w:left="4320" w:hanging="180"/>
      </w:pPr>
    </w:lvl>
    <w:lvl w:ilvl="6" w:tplc="D6AE47B0">
      <w:start w:val="1"/>
      <w:numFmt w:val="decimal"/>
      <w:lvlText w:val="%7."/>
      <w:lvlJc w:val="left"/>
      <w:pPr>
        <w:ind w:left="5040" w:hanging="360"/>
      </w:pPr>
    </w:lvl>
    <w:lvl w:ilvl="7" w:tplc="B13E2296">
      <w:start w:val="1"/>
      <w:numFmt w:val="lowerLetter"/>
      <w:lvlText w:val="%8."/>
      <w:lvlJc w:val="left"/>
      <w:pPr>
        <w:ind w:left="5760" w:hanging="360"/>
      </w:pPr>
    </w:lvl>
    <w:lvl w:ilvl="8" w:tplc="3B34B880">
      <w:start w:val="1"/>
      <w:numFmt w:val="lowerRoman"/>
      <w:lvlText w:val="%9."/>
      <w:lvlJc w:val="right"/>
      <w:pPr>
        <w:ind w:left="6480" w:hanging="180"/>
      </w:pPr>
    </w:lvl>
  </w:abstractNum>
  <w:abstractNum w:abstractNumId="1" w15:restartNumberingAfterBreak="0">
    <w:nsid w:val="01734812"/>
    <w:multiLevelType w:val="hybridMultilevel"/>
    <w:tmpl w:val="2766C8E0"/>
    <w:lvl w:ilvl="0" w:tplc="B2307AE8">
      <w:start w:val="1"/>
      <w:numFmt w:val="bullet"/>
      <w:lvlText w:val=""/>
      <w:lvlJc w:val="left"/>
      <w:pPr>
        <w:ind w:left="1440" w:hanging="360"/>
      </w:pPr>
      <w:rPr>
        <w:rFonts w:ascii="Symbol" w:hAnsi="Symbol" w:hint="default"/>
        <w:sz w:val="24"/>
        <w:szCs w:val="24"/>
      </w:rPr>
    </w:lvl>
    <w:lvl w:ilvl="1" w:tplc="96AE1938">
      <w:start w:val="1"/>
      <w:numFmt w:val="bullet"/>
      <w:lvlText w:val=""/>
      <w:lvlJc w:val="left"/>
      <w:pPr>
        <w:ind w:left="1440" w:hanging="360"/>
      </w:pPr>
      <w:rPr>
        <w:rFonts w:ascii="Symbol" w:hAnsi="Symbol" w:hint="default"/>
      </w:rPr>
    </w:lvl>
    <w:lvl w:ilvl="2" w:tplc="C6D43F92">
      <w:start w:val="1"/>
      <w:numFmt w:val="bullet"/>
      <w:lvlText w:val=""/>
      <w:lvlJc w:val="left"/>
      <w:pPr>
        <w:ind w:left="1440" w:hanging="360"/>
      </w:pPr>
      <w:rPr>
        <w:rFonts w:ascii="Symbol" w:hAnsi="Symbol" w:hint="default"/>
      </w:rPr>
    </w:lvl>
    <w:lvl w:ilvl="3" w:tplc="0E66B536">
      <w:start w:val="1"/>
      <w:numFmt w:val="decimal"/>
      <w:lvlText w:val="%4."/>
      <w:lvlJc w:val="left"/>
      <w:pPr>
        <w:ind w:left="2880" w:hanging="360"/>
      </w:pPr>
    </w:lvl>
    <w:lvl w:ilvl="4" w:tplc="8C366F38">
      <w:start w:val="1"/>
      <w:numFmt w:val="lowerLetter"/>
      <w:lvlText w:val="%5."/>
      <w:lvlJc w:val="left"/>
      <w:pPr>
        <w:ind w:left="3600" w:hanging="360"/>
      </w:pPr>
    </w:lvl>
    <w:lvl w:ilvl="5" w:tplc="57D2675A">
      <w:start w:val="1"/>
      <w:numFmt w:val="lowerRoman"/>
      <w:lvlText w:val="%6."/>
      <w:lvlJc w:val="right"/>
      <w:pPr>
        <w:ind w:left="4320" w:hanging="180"/>
      </w:pPr>
    </w:lvl>
    <w:lvl w:ilvl="6" w:tplc="46F6C430">
      <w:start w:val="1"/>
      <w:numFmt w:val="decimal"/>
      <w:lvlText w:val="%7."/>
      <w:lvlJc w:val="left"/>
      <w:pPr>
        <w:ind w:left="5040" w:hanging="360"/>
      </w:pPr>
    </w:lvl>
    <w:lvl w:ilvl="7" w:tplc="028ABE82">
      <w:start w:val="1"/>
      <w:numFmt w:val="lowerLetter"/>
      <w:lvlText w:val="%8."/>
      <w:lvlJc w:val="left"/>
      <w:pPr>
        <w:ind w:left="5760" w:hanging="360"/>
      </w:pPr>
    </w:lvl>
    <w:lvl w:ilvl="8" w:tplc="33301DB6">
      <w:start w:val="1"/>
      <w:numFmt w:val="lowerRoman"/>
      <w:lvlText w:val="%9."/>
      <w:lvlJc w:val="right"/>
      <w:pPr>
        <w:ind w:left="6480" w:hanging="180"/>
      </w:pPr>
    </w:lvl>
  </w:abstractNum>
  <w:abstractNum w:abstractNumId="2" w15:restartNumberingAfterBreak="0">
    <w:nsid w:val="01B405C5"/>
    <w:multiLevelType w:val="hybridMultilevel"/>
    <w:tmpl w:val="0D1AEE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4102C3"/>
    <w:multiLevelType w:val="hybridMultilevel"/>
    <w:tmpl w:val="041CF6D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4F858D2"/>
    <w:multiLevelType w:val="hybridMultilevel"/>
    <w:tmpl w:val="5928C4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89B586B"/>
    <w:multiLevelType w:val="hybridMultilevel"/>
    <w:tmpl w:val="A928DA64"/>
    <w:lvl w:ilvl="0" w:tplc="E674929C">
      <w:start w:val="1"/>
      <w:numFmt w:val="bullet"/>
      <w:lvlText w:val=""/>
      <w:lvlJc w:val="left"/>
      <w:pPr>
        <w:ind w:left="1440" w:hanging="360"/>
      </w:pPr>
      <w:rPr>
        <w:rFonts w:ascii="Symbol" w:hAnsi="Symbol" w:hint="default"/>
        <w:sz w:val="24"/>
        <w:szCs w:val="24"/>
      </w:rPr>
    </w:lvl>
    <w:lvl w:ilvl="1" w:tplc="187E00E4">
      <w:start w:val="1"/>
      <w:numFmt w:val="bullet"/>
      <w:lvlText w:val=""/>
      <w:lvlJc w:val="left"/>
      <w:pPr>
        <w:ind w:left="1440" w:hanging="360"/>
      </w:pPr>
      <w:rPr>
        <w:rFonts w:ascii="Symbol" w:hAnsi="Symbol" w:hint="default"/>
      </w:rPr>
    </w:lvl>
    <w:lvl w:ilvl="2" w:tplc="A2BEF1A8">
      <w:start w:val="1"/>
      <w:numFmt w:val="lowerRoman"/>
      <w:lvlText w:val="%3."/>
      <w:lvlJc w:val="right"/>
      <w:pPr>
        <w:ind w:left="2160" w:hanging="180"/>
      </w:pPr>
    </w:lvl>
    <w:lvl w:ilvl="3" w:tplc="749AA674">
      <w:start w:val="1"/>
      <w:numFmt w:val="decimal"/>
      <w:lvlText w:val="%4."/>
      <w:lvlJc w:val="left"/>
      <w:pPr>
        <w:ind w:left="2880" w:hanging="360"/>
      </w:pPr>
    </w:lvl>
    <w:lvl w:ilvl="4" w:tplc="458C7E00">
      <w:start w:val="1"/>
      <w:numFmt w:val="lowerLetter"/>
      <w:lvlText w:val="%5."/>
      <w:lvlJc w:val="left"/>
      <w:pPr>
        <w:ind w:left="3600" w:hanging="360"/>
      </w:pPr>
    </w:lvl>
    <w:lvl w:ilvl="5" w:tplc="6CE613F6">
      <w:start w:val="1"/>
      <w:numFmt w:val="lowerRoman"/>
      <w:lvlText w:val="%6."/>
      <w:lvlJc w:val="right"/>
      <w:pPr>
        <w:ind w:left="4320" w:hanging="180"/>
      </w:pPr>
    </w:lvl>
    <w:lvl w:ilvl="6" w:tplc="035AFB88">
      <w:start w:val="1"/>
      <w:numFmt w:val="decimal"/>
      <w:lvlText w:val="%7."/>
      <w:lvlJc w:val="left"/>
      <w:pPr>
        <w:ind w:left="5040" w:hanging="360"/>
      </w:pPr>
    </w:lvl>
    <w:lvl w:ilvl="7" w:tplc="1FAE9968">
      <w:start w:val="1"/>
      <w:numFmt w:val="lowerLetter"/>
      <w:lvlText w:val="%8."/>
      <w:lvlJc w:val="left"/>
      <w:pPr>
        <w:ind w:left="5760" w:hanging="360"/>
      </w:pPr>
    </w:lvl>
    <w:lvl w:ilvl="8" w:tplc="9C2CC7A2">
      <w:start w:val="1"/>
      <w:numFmt w:val="lowerRoman"/>
      <w:lvlText w:val="%9."/>
      <w:lvlJc w:val="right"/>
      <w:pPr>
        <w:ind w:left="6480" w:hanging="180"/>
      </w:pPr>
    </w:lvl>
  </w:abstractNum>
  <w:abstractNum w:abstractNumId="6" w15:restartNumberingAfterBreak="0">
    <w:nsid w:val="0B881009"/>
    <w:multiLevelType w:val="hybridMultilevel"/>
    <w:tmpl w:val="9E88335E"/>
    <w:lvl w:ilvl="0" w:tplc="F2E038DA">
      <w:start w:val="1"/>
      <w:numFmt w:val="bullet"/>
      <w:pStyle w:val="Puce1"/>
      <w:lvlText w:val=""/>
      <w:lvlJc w:val="left"/>
      <w:pPr>
        <w:ind w:left="2061" w:hanging="360"/>
      </w:pPr>
      <w:rPr>
        <w:rFonts w:ascii="Wingdings" w:hAnsi="Wingdings" w:hint="default"/>
        <w:color w:val="0058A5"/>
        <w:sz w:val="24"/>
        <w:szCs w:val="24"/>
      </w:rPr>
    </w:lvl>
    <w:lvl w:ilvl="1" w:tplc="71F2CD60">
      <w:start w:val="1"/>
      <w:numFmt w:val="bullet"/>
      <w:lvlText w:val="o"/>
      <w:lvlJc w:val="left"/>
      <w:pPr>
        <w:ind w:left="2781" w:hanging="360"/>
      </w:pPr>
      <w:rPr>
        <w:rFonts w:ascii="Courier New" w:hAnsi="Courier New" w:cs="Courier New" w:hint="default"/>
      </w:rPr>
    </w:lvl>
    <w:lvl w:ilvl="2" w:tplc="789ED108">
      <w:start w:val="1"/>
      <w:numFmt w:val="bullet"/>
      <w:lvlText w:val=""/>
      <w:lvlJc w:val="left"/>
      <w:pPr>
        <w:ind w:left="3501" w:hanging="360"/>
      </w:pPr>
      <w:rPr>
        <w:rFonts w:ascii="Wingdings" w:hAnsi="Wingdings" w:hint="default"/>
      </w:rPr>
    </w:lvl>
    <w:lvl w:ilvl="3" w:tplc="E1087F48">
      <w:start w:val="1"/>
      <w:numFmt w:val="bullet"/>
      <w:lvlText w:val=""/>
      <w:lvlJc w:val="left"/>
      <w:pPr>
        <w:ind w:left="4221" w:hanging="360"/>
      </w:pPr>
      <w:rPr>
        <w:rFonts w:ascii="Symbol" w:hAnsi="Symbol" w:hint="default"/>
      </w:rPr>
    </w:lvl>
    <w:lvl w:ilvl="4" w:tplc="4AFE46C2">
      <w:start w:val="1"/>
      <w:numFmt w:val="bullet"/>
      <w:lvlText w:val="o"/>
      <w:lvlJc w:val="left"/>
      <w:pPr>
        <w:ind w:left="4941" w:hanging="360"/>
      </w:pPr>
      <w:rPr>
        <w:rFonts w:ascii="Courier New" w:hAnsi="Courier New" w:cs="Courier New" w:hint="default"/>
      </w:rPr>
    </w:lvl>
    <w:lvl w:ilvl="5" w:tplc="049C37C8">
      <w:start w:val="1"/>
      <w:numFmt w:val="bullet"/>
      <w:lvlText w:val=""/>
      <w:lvlJc w:val="left"/>
      <w:pPr>
        <w:ind w:left="5661" w:hanging="360"/>
      </w:pPr>
      <w:rPr>
        <w:rFonts w:ascii="Wingdings" w:hAnsi="Wingdings" w:hint="default"/>
      </w:rPr>
    </w:lvl>
    <w:lvl w:ilvl="6" w:tplc="587C0E26">
      <w:start w:val="1"/>
      <w:numFmt w:val="bullet"/>
      <w:lvlText w:val=""/>
      <w:lvlJc w:val="left"/>
      <w:pPr>
        <w:ind w:left="6381" w:hanging="360"/>
      </w:pPr>
      <w:rPr>
        <w:rFonts w:ascii="Symbol" w:hAnsi="Symbol" w:hint="default"/>
      </w:rPr>
    </w:lvl>
    <w:lvl w:ilvl="7" w:tplc="3E28FCCA">
      <w:start w:val="1"/>
      <w:numFmt w:val="bullet"/>
      <w:lvlText w:val="o"/>
      <w:lvlJc w:val="left"/>
      <w:pPr>
        <w:ind w:left="7101" w:hanging="360"/>
      </w:pPr>
      <w:rPr>
        <w:rFonts w:ascii="Courier New" w:hAnsi="Courier New" w:cs="Courier New" w:hint="default"/>
      </w:rPr>
    </w:lvl>
    <w:lvl w:ilvl="8" w:tplc="73F64944">
      <w:start w:val="1"/>
      <w:numFmt w:val="bullet"/>
      <w:lvlText w:val=""/>
      <w:lvlJc w:val="left"/>
      <w:pPr>
        <w:ind w:left="7821" w:hanging="360"/>
      </w:pPr>
      <w:rPr>
        <w:rFonts w:ascii="Wingdings" w:hAnsi="Wingdings" w:hint="default"/>
      </w:rPr>
    </w:lvl>
  </w:abstractNum>
  <w:abstractNum w:abstractNumId="7" w15:restartNumberingAfterBreak="0">
    <w:nsid w:val="0E7C670C"/>
    <w:multiLevelType w:val="hybridMultilevel"/>
    <w:tmpl w:val="24D0B5F4"/>
    <w:lvl w:ilvl="0" w:tplc="E2AC6186">
      <w:start w:val="1"/>
      <w:numFmt w:val="lowerLetter"/>
      <w:lvlText w:val="%1)"/>
      <w:lvlJc w:val="left"/>
      <w:pPr>
        <w:ind w:left="1440" w:hanging="360"/>
      </w:pPr>
      <w:rPr>
        <w:rFonts w:hint="default"/>
        <w:sz w:val="24"/>
        <w:szCs w:val="24"/>
      </w:rPr>
    </w:lvl>
    <w:lvl w:ilvl="1" w:tplc="C6809242">
      <w:start w:val="1"/>
      <w:numFmt w:val="lowerLetter"/>
      <w:lvlText w:val="%2."/>
      <w:lvlJc w:val="left"/>
      <w:pPr>
        <w:ind w:left="2160" w:hanging="360"/>
      </w:pPr>
    </w:lvl>
    <w:lvl w:ilvl="2" w:tplc="8EBE8C5A">
      <w:start w:val="1"/>
      <w:numFmt w:val="lowerRoman"/>
      <w:lvlText w:val="%3."/>
      <w:lvlJc w:val="right"/>
      <w:pPr>
        <w:ind w:left="2880" w:hanging="180"/>
      </w:pPr>
    </w:lvl>
    <w:lvl w:ilvl="3" w:tplc="EE6AFCE2">
      <w:start w:val="1"/>
      <w:numFmt w:val="decimal"/>
      <w:lvlText w:val="%4."/>
      <w:lvlJc w:val="left"/>
      <w:pPr>
        <w:ind w:left="3600" w:hanging="360"/>
      </w:pPr>
    </w:lvl>
    <w:lvl w:ilvl="4" w:tplc="20BC4938">
      <w:start w:val="1"/>
      <w:numFmt w:val="lowerLetter"/>
      <w:lvlText w:val="%5."/>
      <w:lvlJc w:val="left"/>
      <w:pPr>
        <w:ind w:left="4320" w:hanging="360"/>
      </w:pPr>
    </w:lvl>
    <w:lvl w:ilvl="5" w:tplc="41968314">
      <w:start w:val="1"/>
      <w:numFmt w:val="lowerRoman"/>
      <w:lvlText w:val="%6."/>
      <w:lvlJc w:val="right"/>
      <w:pPr>
        <w:ind w:left="5040" w:hanging="180"/>
      </w:pPr>
    </w:lvl>
    <w:lvl w:ilvl="6" w:tplc="3A762E60">
      <w:start w:val="1"/>
      <w:numFmt w:val="decimal"/>
      <w:lvlText w:val="%7."/>
      <w:lvlJc w:val="left"/>
      <w:pPr>
        <w:ind w:left="5760" w:hanging="360"/>
      </w:pPr>
    </w:lvl>
    <w:lvl w:ilvl="7" w:tplc="9CDEA1A2">
      <w:start w:val="1"/>
      <w:numFmt w:val="lowerLetter"/>
      <w:lvlText w:val="%8."/>
      <w:lvlJc w:val="left"/>
      <w:pPr>
        <w:ind w:left="6480" w:hanging="360"/>
      </w:pPr>
    </w:lvl>
    <w:lvl w:ilvl="8" w:tplc="37587832">
      <w:start w:val="1"/>
      <w:numFmt w:val="lowerRoman"/>
      <w:lvlText w:val="%9."/>
      <w:lvlJc w:val="right"/>
      <w:pPr>
        <w:ind w:left="7200" w:hanging="180"/>
      </w:pPr>
    </w:lvl>
  </w:abstractNum>
  <w:abstractNum w:abstractNumId="8" w15:restartNumberingAfterBreak="0">
    <w:nsid w:val="0FA25A1D"/>
    <w:multiLevelType w:val="hybridMultilevel"/>
    <w:tmpl w:val="BB821218"/>
    <w:lvl w:ilvl="0" w:tplc="A2FE9D12">
      <w:start w:val="1"/>
      <w:numFmt w:val="lowerLetter"/>
      <w:lvlText w:val="%1)"/>
      <w:lvlJc w:val="left"/>
      <w:pPr>
        <w:ind w:left="1440" w:hanging="360"/>
      </w:pPr>
      <w:rPr>
        <w:rFonts w:hint="default"/>
        <w:sz w:val="24"/>
        <w:szCs w:val="24"/>
      </w:rPr>
    </w:lvl>
    <w:lvl w:ilvl="1" w:tplc="3B268E5E">
      <w:start w:val="1"/>
      <w:numFmt w:val="lowerLetter"/>
      <w:lvlText w:val="%2."/>
      <w:lvlJc w:val="left"/>
      <w:pPr>
        <w:ind w:left="2160" w:hanging="360"/>
      </w:pPr>
    </w:lvl>
    <w:lvl w:ilvl="2" w:tplc="2D12520E">
      <w:start w:val="1"/>
      <w:numFmt w:val="lowerRoman"/>
      <w:lvlText w:val="%3."/>
      <w:lvlJc w:val="right"/>
      <w:pPr>
        <w:ind w:left="2880" w:hanging="180"/>
      </w:pPr>
    </w:lvl>
    <w:lvl w:ilvl="3" w:tplc="4A02B72C">
      <w:start w:val="1"/>
      <w:numFmt w:val="decimal"/>
      <w:lvlText w:val="%4."/>
      <w:lvlJc w:val="left"/>
      <w:pPr>
        <w:ind w:left="3600" w:hanging="360"/>
      </w:pPr>
    </w:lvl>
    <w:lvl w:ilvl="4" w:tplc="970083BE">
      <w:start w:val="1"/>
      <w:numFmt w:val="lowerLetter"/>
      <w:lvlText w:val="%5."/>
      <w:lvlJc w:val="left"/>
      <w:pPr>
        <w:ind w:left="4320" w:hanging="360"/>
      </w:pPr>
    </w:lvl>
    <w:lvl w:ilvl="5" w:tplc="B406E0F6">
      <w:start w:val="1"/>
      <w:numFmt w:val="lowerRoman"/>
      <w:lvlText w:val="%6."/>
      <w:lvlJc w:val="right"/>
      <w:pPr>
        <w:ind w:left="5040" w:hanging="180"/>
      </w:pPr>
    </w:lvl>
    <w:lvl w:ilvl="6" w:tplc="DBF01804">
      <w:start w:val="1"/>
      <w:numFmt w:val="decimal"/>
      <w:lvlText w:val="%7."/>
      <w:lvlJc w:val="left"/>
      <w:pPr>
        <w:ind w:left="5760" w:hanging="360"/>
      </w:pPr>
    </w:lvl>
    <w:lvl w:ilvl="7" w:tplc="C42EA24C">
      <w:start w:val="1"/>
      <w:numFmt w:val="lowerLetter"/>
      <w:lvlText w:val="%8."/>
      <w:lvlJc w:val="left"/>
      <w:pPr>
        <w:ind w:left="6480" w:hanging="360"/>
      </w:pPr>
    </w:lvl>
    <w:lvl w:ilvl="8" w:tplc="D47401F0">
      <w:start w:val="1"/>
      <w:numFmt w:val="lowerRoman"/>
      <w:lvlText w:val="%9."/>
      <w:lvlJc w:val="right"/>
      <w:pPr>
        <w:ind w:left="7200" w:hanging="180"/>
      </w:pPr>
    </w:lvl>
  </w:abstractNum>
  <w:abstractNum w:abstractNumId="9" w15:restartNumberingAfterBreak="0">
    <w:nsid w:val="103A25FC"/>
    <w:multiLevelType w:val="hybridMultilevel"/>
    <w:tmpl w:val="C7FCA8EA"/>
    <w:lvl w:ilvl="0" w:tplc="B3A8D79A">
      <w:start w:val="1"/>
      <w:numFmt w:val="bullet"/>
      <w:lvlText w:val=""/>
      <w:lvlJc w:val="left"/>
      <w:pPr>
        <w:ind w:left="720" w:hanging="360"/>
      </w:pPr>
      <w:rPr>
        <w:rFonts w:ascii="Symbol" w:eastAsia="Symbol" w:hAnsi="Symbol" w:cs="Symbol" w:hint="default"/>
      </w:rPr>
    </w:lvl>
    <w:lvl w:ilvl="1" w:tplc="E8A6BEC2">
      <w:start w:val="1"/>
      <w:numFmt w:val="bullet"/>
      <w:lvlText w:val="o"/>
      <w:lvlJc w:val="left"/>
      <w:pPr>
        <w:ind w:left="1440" w:hanging="360"/>
      </w:pPr>
      <w:rPr>
        <w:rFonts w:ascii="Courier New" w:eastAsia="Courier New" w:hAnsi="Courier New" w:cs="Courier New" w:hint="default"/>
      </w:rPr>
    </w:lvl>
    <w:lvl w:ilvl="2" w:tplc="95DCB378">
      <w:start w:val="1"/>
      <w:numFmt w:val="bullet"/>
      <w:lvlText w:val=""/>
      <w:lvlJc w:val="left"/>
      <w:pPr>
        <w:ind w:left="2160" w:hanging="360"/>
      </w:pPr>
      <w:rPr>
        <w:rFonts w:ascii="Wingdings" w:eastAsia="Wingdings" w:hAnsi="Wingdings" w:cs="Wingdings" w:hint="default"/>
      </w:rPr>
    </w:lvl>
    <w:lvl w:ilvl="3" w:tplc="7B96B4D8">
      <w:start w:val="1"/>
      <w:numFmt w:val="bullet"/>
      <w:lvlText w:val=""/>
      <w:lvlJc w:val="left"/>
      <w:pPr>
        <w:ind w:left="2880" w:hanging="360"/>
      </w:pPr>
      <w:rPr>
        <w:rFonts w:ascii="Symbol" w:eastAsia="Symbol" w:hAnsi="Symbol" w:cs="Symbol" w:hint="default"/>
      </w:rPr>
    </w:lvl>
    <w:lvl w:ilvl="4" w:tplc="433A7784">
      <w:start w:val="1"/>
      <w:numFmt w:val="bullet"/>
      <w:lvlText w:val="o"/>
      <w:lvlJc w:val="left"/>
      <w:pPr>
        <w:ind w:left="3600" w:hanging="360"/>
      </w:pPr>
      <w:rPr>
        <w:rFonts w:ascii="Courier New" w:eastAsia="Courier New" w:hAnsi="Courier New" w:cs="Courier New" w:hint="default"/>
      </w:rPr>
    </w:lvl>
    <w:lvl w:ilvl="5" w:tplc="6FA47910">
      <w:start w:val="1"/>
      <w:numFmt w:val="bullet"/>
      <w:lvlText w:val=""/>
      <w:lvlJc w:val="left"/>
      <w:pPr>
        <w:ind w:left="4320" w:hanging="360"/>
      </w:pPr>
      <w:rPr>
        <w:rFonts w:ascii="Wingdings" w:eastAsia="Wingdings" w:hAnsi="Wingdings" w:cs="Wingdings" w:hint="default"/>
      </w:rPr>
    </w:lvl>
    <w:lvl w:ilvl="6" w:tplc="CADACC9A">
      <w:start w:val="1"/>
      <w:numFmt w:val="bullet"/>
      <w:lvlText w:val=""/>
      <w:lvlJc w:val="left"/>
      <w:pPr>
        <w:ind w:left="5040" w:hanging="360"/>
      </w:pPr>
      <w:rPr>
        <w:rFonts w:ascii="Symbol" w:eastAsia="Symbol" w:hAnsi="Symbol" w:cs="Symbol" w:hint="default"/>
      </w:rPr>
    </w:lvl>
    <w:lvl w:ilvl="7" w:tplc="B60A4C3A">
      <w:start w:val="1"/>
      <w:numFmt w:val="bullet"/>
      <w:lvlText w:val="o"/>
      <w:lvlJc w:val="left"/>
      <w:pPr>
        <w:ind w:left="5760" w:hanging="360"/>
      </w:pPr>
      <w:rPr>
        <w:rFonts w:ascii="Courier New" w:eastAsia="Courier New" w:hAnsi="Courier New" w:cs="Courier New" w:hint="default"/>
      </w:rPr>
    </w:lvl>
    <w:lvl w:ilvl="8" w:tplc="B7D03EB2">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06E0C75"/>
    <w:multiLevelType w:val="hybridMultilevel"/>
    <w:tmpl w:val="795C2ACE"/>
    <w:lvl w:ilvl="0" w:tplc="3A24FC04">
      <w:numFmt w:val="bullet"/>
      <w:lvlText w:val="•"/>
      <w:lvlJc w:val="left"/>
      <w:pPr>
        <w:ind w:left="1080" w:hanging="720"/>
      </w:pPr>
      <w:rPr>
        <w:rFonts w:ascii="Calibri" w:eastAsiaTheme="minorHAnsi" w:hAnsi="Calibri" w:cs="Calibr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111661B"/>
    <w:multiLevelType w:val="hybridMultilevel"/>
    <w:tmpl w:val="EE34CD70"/>
    <w:lvl w:ilvl="0" w:tplc="FD3C9782">
      <w:start w:val="1"/>
      <w:numFmt w:val="bullet"/>
      <w:lvlText w:val=""/>
      <w:lvlJc w:val="left"/>
      <w:pPr>
        <w:ind w:left="720" w:hanging="360"/>
      </w:pPr>
      <w:rPr>
        <w:rFonts w:ascii="Symbol" w:eastAsia="Symbol" w:hAnsi="Symbol" w:cs="Symbol" w:hint="default"/>
      </w:rPr>
    </w:lvl>
    <w:lvl w:ilvl="1" w:tplc="E2E88902">
      <w:start w:val="1"/>
      <w:numFmt w:val="bullet"/>
      <w:lvlText w:val="o"/>
      <w:lvlJc w:val="left"/>
      <w:pPr>
        <w:ind w:left="1440" w:hanging="360"/>
      </w:pPr>
      <w:rPr>
        <w:rFonts w:ascii="Courier New" w:eastAsia="Courier New" w:hAnsi="Courier New" w:cs="Courier New" w:hint="default"/>
      </w:rPr>
    </w:lvl>
    <w:lvl w:ilvl="2" w:tplc="953E0856">
      <w:start w:val="1"/>
      <w:numFmt w:val="bullet"/>
      <w:lvlText w:val=""/>
      <w:lvlJc w:val="left"/>
      <w:pPr>
        <w:ind w:left="2160" w:hanging="360"/>
      </w:pPr>
      <w:rPr>
        <w:rFonts w:ascii="Wingdings" w:eastAsia="Wingdings" w:hAnsi="Wingdings" w:cs="Wingdings" w:hint="default"/>
      </w:rPr>
    </w:lvl>
    <w:lvl w:ilvl="3" w:tplc="212873BE">
      <w:start w:val="1"/>
      <w:numFmt w:val="bullet"/>
      <w:lvlText w:val=""/>
      <w:lvlJc w:val="left"/>
      <w:pPr>
        <w:ind w:left="2880" w:hanging="360"/>
      </w:pPr>
      <w:rPr>
        <w:rFonts w:ascii="Symbol" w:eastAsia="Symbol" w:hAnsi="Symbol" w:cs="Symbol" w:hint="default"/>
      </w:rPr>
    </w:lvl>
    <w:lvl w:ilvl="4" w:tplc="A5E4C822">
      <w:start w:val="1"/>
      <w:numFmt w:val="bullet"/>
      <w:lvlText w:val="o"/>
      <w:lvlJc w:val="left"/>
      <w:pPr>
        <w:ind w:left="3600" w:hanging="360"/>
      </w:pPr>
      <w:rPr>
        <w:rFonts w:ascii="Courier New" w:eastAsia="Courier New" w:hAnsi="Courier New" w:cs="Courier New" w:hint="default"/>
      </w:rPr>
    </w:lvl>
    <w:lvl w:ilvl="5" w:tplc="7A4675CA">
      <w:start w:val="1"/>
      <w:numFmt w:val="bullet"/>
      <w:lvlText w:val=""/>
      <w:lvlJc w:val="left"/>
      <w:pPr>
        <w:ind w:left="4320" w:hanging="360"/>
      </w:pPr>
      <w:rPr>
        <w:rFonts w:ascii="Wingdings" w:eastAsia="Wingdings" w:hAnsi="Wingdings" w:cs="Wingdings" w:hint="default"/>
      </w:rPr>
    </w:lvl>
    <w:lvl w:ilvl="6" w:tplc="2BF0F9D2">
      <w:start w:val="1"/>
      <w:numFmt w:val="bullet"/>
      <w:lvlText w:val=""/>
      <w:lvlJc w:val="left"/>
      <w:pPr>
        <w:ind w:left="5040" w:hanging="360"/>
      </w:pPr>
      <w:rPr>
        <w:rFonts w:ascii="Symbol" w:eastAsia="Symbol" w:hAnsi="Symbol" w:cs="Symbol" w:hint="default"/>
      </w:rPr>
    </w:lvl>
    <w:lvl w:ilvl="7" w:tplc="B49C3D8A">
      <w:start w:val="1"/>
      <w:numFmt w:val="bullet"/>
      <w:lvlText w:val="o"/>
      <w:lvlJc w:val="left"/>
      <w:pPr>
        <w:ind w:left="5760" w:hanging="360"/>
      </w:pPr>
      <w:rPr>
        <w:rFonts w:ascii="Courier New" w:eastAsia="Courier New" w:hAnsi="Courier New" w:cs="Courier New" w:hint="default"/>
      </w:rPr>
    </w:lvl>
    <w:lvl w:ilvl="8" w:tplc="5E927116">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1D83654"/>
    <w:multiLevelType w:val="hybridMultilevel"/>
    <w:tmpl w:val="DCC4FDD4"/>
    <w:lvl w:ilvl="0" w:tplc="5BC2806C">
      <w:start w:val="1"/>
      <w:numFmt w:val="bullet"/>
      <w:lvlText w:val=""/>
      <w:lvlJc w:val="left"/>
      <w:pPr>
        <w:ind w:left="1440" w:hanging="360"/>
      </w:pPr>
      <w:rPr>
        <w:rFonts w:ascii="Symbol" w:hAnsi="Symbol" w:hint="default"/>
        <w:sz w:val="24"/>
        <w:szCs w:val="24"/>
      </w:rPr>
    </w:lvl>
    <w:lvl w:ilvl="1" w:tplc="0FB0283C">
      <w:start w:val="1"/>
      <w:numFmt w:val="bullet"/>
      <w:lvlText w:val=""/>
      <w:lvlJc w:val="left"/>
      <w:pPr>
        <w:ind w:left="1440" w:hanging="360"/>
      </w:pPr>
      <w:rPr>
        <w:rFonts w:ascii="Symbol" w:hAnsi="Symbol" w:hint="default"/>
      </w:rPr>
    </w:lvl>
    <w:lvl w:ilvl="2" w:tplc="C896C624">
      <w:start w:val="1"/>
      <w:numFmt w:val="lowerRoman"/>
      <w:lvlText w:val="%3."/>
      <w:lvlJc w:val="right"/>
      <w:pPr>
        <w:ind w:left="2160" w:hanging="180"/>
      </w:pPr>
    </w:lvl>
    <w:lvl w:ilvl="3" w:tplc="0FFA4076">
      <w:start w:val="1"/>
      <w:numFmt w:val="decimal"/>
      <w:lvlText w:val="%4."/>
      <w:lvlJc w:val="left"/>
      <w:pPr>
        <w:ind w:left="2880" w:hanging="360"/>
      </w:pPr>
    </w:lvl>
    <w:lvl w:ilvl="4" w:tplc="6C847246">
      <w:start w:val="1"/>
      <w:numFmt w:val="lowerLetter"/>
      <w:lvlText w:val="%5."/>
      <w:lvlJc w:val="left"/>
      <w:pPr>
        <w:ind w:left="3600" w:hanging="360"/>
      </w:pPr>
    </w:lvl>
    <w:lvl w:ilvl="5" w:tplc="5B846994">
      <w:start w:val="1"/>
      <w:numFmt w:val="lowerRoman"/>
      <w:lvlText w:val="%6."/>
      <w:lvlJc w:val="right"/>
      <w:pPr>
        <w:ind w:left="4320" w:hanging="180"/>
      </w:pPr>
    </w:lvl>
    <w:lvl w:ilvl="6" w:tplc="F12A7266">
      <w:start w:val="1"/>
      <w:numFmt w:val="decimal"/>
      <w:lvlText w:val="%7."/>
      <w:lvlJc w:val="left"/>
      <w:pPr>
        <w:ind w:left="5040" w:hanging="360"/>
      </w:pPr>
    </w:lvl>
    <w:lvl w:ilvl="7" w:tplc="3208AE24">
      <w:start w:val="1"/>
      <w:numFmt w:val="lowerLetter"/>
      <w:lvlText w:val="%8."/>
      <w:lvlJc w:val="left"/>
      <w:pPr>
        <w:ind w:left="5760" w:hanging="360"/>
      </w:pPr>
    </w:lvl>
    <w:lvl w:ilvl="8" w:tplc="2ACA1120">
      <w:start w:val="1"/>
      <w:numFmt w:val="lowerRoman"/>
      <w:lvlText w:val="%9."/>
      <w:lvlJc w:val="right"/>
      <w:pPr>
        <w:ind w:left="6480" w:hanging="180"/>
      </w:pPr>
    </w:lvl>
  </w:abstractNum>
  <w:abstractNum w:abstractNumId="13" w15:restartNumberingAfterBreak="0">
    <w:nsid w:val="18DD0994"/>
    <w:multiLevelType w:val="hybridMultilevel"/>
    <w:tmpl w:val="58703776"/>
    <w:lvl w:ilvl="0" w:tplc="2BA4B51C">
      <w:start w:val="1"/>
      <w:numFmt w:val="lowerLetter"/>
      <w:lvlText w:val="%1)"/>
      <w:lvlJc w:val="left"/>
      <w:pPr>
        <w:ind w:left="1440" w:hanging="360"/>
      </w:pPr>
      <w:rPr>
        <w:rFonts w:hint="default"/>
        <w:sz w:val="24"/>
        <w:szCs w:val="24"/>
      </w:rPr>
    </w:lvl>
    <w:lvl w:ilvl="1" w:tplc="6E88EEC0">
      <w:start w:val="1"/>
      <w:numFmt w:val="lowerLetter"/>
      <w:lvlText w:val="%2."/>
      <w:lvlJc w:val="left"/>
      <w:pPr>
        <w:ind w:left="2160" w:hanging="360"/>
      </w:pPr>
    </w:lvl>
    <w:lvl w:ilvl="2" w:tplc="CFF6B268">
      <w:start w:val="1"/>
      <w:numFmt w:val="lowerRoman"/>
      <w:lvlText w:val="%3."/>
      <w:lvlJc w:val="right"/>
      <w:pPr>
        <w:ind w:left="2880" w:hanging="180"/>
      </w:pPr>
    </w:lvl>
    <w:lvl w:ilvl="3" w:tplc="DD185FEA">
      <w:start w:val="1"/>
      <w:numFmt w:val="decimal"/>
      <w:lvlText w:val="%4."/>
      <w:lvlJc w:val="left"/>
      <w:pPr>
        <w:ind w:left="3600" w:hanging="360"/>
      </w:pPr>
    </w:lvl>
    <w:lvl w:ilvl="4" w:tplc="EFD8B68A">
      <w:start w:val="1"/>
      <w:numFmt w:val="lowerLetter"/>
      <w:lvlText w:val="%5."/>
      <w:lvlJc w:val="left"/>
      <w:pPr>
        <w:ind w:left="4320" w:hanging="360"/>
      </w:pPr>
    </w:lvl>
    <w:lvl w:ilvl="5" w:tplc="7788F7FA">
      <w:start w:val="1"/>
      <w:numFmt w:val="lowerRoman"/>
      <w:lvlText w:val="%6."/>
      <w:lvlJc w:val="right"/>
      <w:pPr>
        <w:ind w:left="5040" w:hanging="180"/>
      </w:pPr>
    </w:lvl>
    <w:lvl w:ilvl="6" w:tplc="E8826A3A">
      <w:start w:val="1"/>
      <w:numFmt w:val="decimal"/>
      <w:lvlText w:val="%7."/>
      <w:lvlJc w:val="left"/>
      <w:pPr>
        <w:ind w:left="5760" w:hanging="360"/>
      </w:pPr>
    </w:lvl>
    <w:lvl w:ilvl="7" w:tplc="9C4CADA2">
      <w:start w:val="1"/>
      <w:numFmt w:val="lowerLetter"/>
      <w:lvlText w:val="%8."/>
      <w:lvlJc w:val="left"/>
      <w:pPr>
        <w:ind w:left="6480" w:hanging="360"/>
      </w:pPr>
    </w:lvl>
    <w:lvl w:ilvl="8" w:tplc="AB3C9662">
      <w:start w:val="1"/>
      <w:numFmt w:val="lowerRoman"/>
      <w:lvlText w:val="%9."/>
      <w:lvlJc w:val="right"/>
      <w:pPr>
        <w:ind w:left="7200" w:hanging="180"/>
      </w:pPr>
    </w:lvl>
  </w:abstractNum>
  <w:abstractNum w:abstractNumId="14" w15:restartNumberingAfterBreak="0">
    <w:nsid w:val="1A3F2BA5"/>
    <w:multiLevelType w:val="hybridMultilevel"/>
    <w:tmpl w:val="426462BC"/>
    <w:lvl w:ilvl="0" w:tplc="39A6F8C8">
      <w:start w:val="1"/>
      <w:numFmt w:val="bullet"/>
      <w:lvlText w:val=""/>
      <w:lvlJc w:val="left"/>
      <w:pPr>
        <w:ind w:left="1800" w:hanging="360"/>
      </w:pPr>
      <w:rPr>
        <w:rFonts w:ascii="Symbol" w:hAnsi="Symbol" w:hint="default"/>
      </w:rPr>
    </w:lvl>
    <w:lvl w:ilvl="1" w:tplc="A008FDE6">
      <w:start w:val="1"/>
      <w:numFmt w:val="bullet"/>
      <w:lvlText w:val="o"/>
      <w:lvlJc w:val="left"/>
      <w:pPr>
        <w:ind w:left="2520" w:hanging="360"/>
      </w:pPr>
      <w:rPr>
        <w:rFonts w:ascii="Courier New" w:hAnsi="Courier New" w:cs="Courier New" w:hint="default"/>
      </w:rPr>
    </w:lvl>
    <w:lvl w:ilvl="2" w:tplc="EFAC30E4">
      <w:start w:val="1"/>
      <w:numFmt w:val="bullet"/>
      <w:lvlText w:val=""/>
      <w:lvlJc w:val="left"/>
      <w:pPr>
        <w:ind w:left="3240" w:hanging="360"/>
      </w:pPr>
      <w:rPr>
        <w:rFonts w:ascii="Wingdings" w:hAnsi="Wingdings" w:hint="default"/>
      </w:rPr>
    </w:lvl>
    <w:lvl w:ilvl="3" w:tplc="2228DC6E">
      <w:start w:val="1"/>
      <w:numFmt w:val="bullet"/>
      <w:lvlText w:val=""/>
      <w:lvlJc w:val="left"/>
      <w:pPr>
        <w:ind w:left="3960" w:hanging="360"/>
      </w:pPr>
      <w:rPr>
        <w:rFonts w:ascii="Symbol" w:hAnsi="Symbol" w:hint="default"/>
      </w:rPr>
    </w:lvl>
    <w:lvl w:ilvl="4" w:tplc="1FAA34EA">
      <w:start w:val="1"/>
      <w:numFmt w:val="bullet"/>
      <w:lvlText w:val="o"/>
      <w:lvlJc w:val="left"/>
      <w:pPr>
        <w:ind w:left="4680" w:hanging="360"/>
      </w:pPr>
      <w:rPr>
        <w:rFonts w:ascii="Courier New" w:hAnsi="Courier New" w:cs="Courier New" w:hint="default"/>
      </w:rPr>
    </w:lvl>
    <w:lvl w:ilvl="5" w:tplc="45427694">
      <w:start w:val="1"/>
      <w:numFmt w:val="bullet"/>
      <w:lvlText w:val=""/>
      <w:lvlJc w:val="left"/>
      <w:pPr>
        <w:ind w:left="5400" w:hanging="360"/>
      </w:pPr>
      <w:rPr>
        <w:rFonts w:ascii="Wingdings" w:hAnsi="Wingdings" w:hint="default"/>
      </w:rPr>
    </w:lvl>
    <w:lvl w:ilvl="6" w:tplc="859C39E0">
      <w:start w:val="1"/>
      <w:numFmt w:val="bullet"/>
      <w:lvlText w:val=""/>
      <w:lvlJc w:val="left"/>
      <w:pPr>
        <w:ind w:left="6120" w:hanging="360"/>
      </w:pPr>
      <w:rPr>
        <w:rFonts w:ascii="Symbol" w:hAnsi="Symbol" w:hint="default"/>
      </w:rPr>
    </w:lvl>
    <w:lvl w:ilvl="7" w:tplc="92600D42">
      <w:start w:val="1"/>
      <w:numFmt w:val="bullet"/>
      <w:lvlText w:val="o"/>
      <w:lvlJc w:val="left"/>
      <w:pPr>
        <w:ind w:left="6840" w:hanging="360"/>
      </w:pPr>
      <w:rPr>
        <w:rFonts w:ascii="Courier New" w:hAnsi="Courier New" w:cs="Courier New" w:hint="default"/>
      </w:rPr>
    </w:lvl>
    <w:lvl w:ilvl="8" w:tplc="03925AC4">
      <w:start w:val="1"/>
      <w:numFmt w:val="bullet"/>
      <w:lvlText w:val=""/>
      <w:lvlJc w:val="left"/>
      <w:pPr>
        <w:ind w:left="7560" w:hanging="360"/>
      </w:pPr>
      <w:rPr>
        <w:rFonts w:ascii="Wingdings" w:hAnsi="Wingdings" w:hint="default"/>
      </w:rPr>
    </w:lvl>
  </w:abstractNum>
  <w:abstractNum w:abstractNumId="15" w15:restartNumberingAfterBreak="0">
    <w:nsid w:val="1C2F6190"/>
    <w:multiLevelType w:val="hybridMultilevel"/>
    <w:tmpl w:val="21C04C36"/>
    <w:lvl w:ilvl="0" w:tplc="220EF404">
      <w:start w:val="1"/>
      <w:numFmt w:val="bullet"/>
      <w:lvlText w:val=""/>
      <w:lvlJc w:val="left"/>
      <w:pPr>
        <w:ind w:left="1440" w:hanging="360"/>
      </w:pPr>
      <w:rPr>
        <w:rFonts w:ascii="Symbol" w:hAnsi="Symbol" w:hint="default"/>
        <w:sz w:val="24"/>
        <w:szCs w:val="24"/>
      </w:rPr>
    </w:lvl>
    <w:lvl w:ilvl="1" w:tplc="DF206D0A">
      <w:start w:val="1"/>
      <w:numFmt w:val="lowerLetter"/>
      <w:lvlText w:val="%2."/>
      <w:lvlJc w:val="left"/>
      <w:pPr>
        <w:ind w:left="720" w:hanging="360"/>
      </w:pPr>
    </w:lvl>
    <w:lvl w:ilvl="2" w:tplc="BB08B31A">
      <w:start w:val="1"/>
      <w:numFmt w:val="lowerRoman"/>
      <w:lvlText w:val="%3."/>
      <w:lvlJc w:val="right"/>
      <w:pPr>
        <w:ind w:left="1440" w:hanging="180"/>
      </w:pPr>
    </w:lvl>
    <w:lvl w:ilvl="3" w:tplc="6130DC06">
      <w:start w:val="1"/>
      <w:numFmt w:val="decimal"/>
      <w:lvlText w:val="%4."/>
      <w:lvlJc w:val="left"/>
      <w:pPr>
        <w:ind w:left="2160" w:hanging="360"/>
      </w:pPr>
    </w:lvl>
    <w:lvl w:ilvl="4" w:tplc="5B74FB7A">
      <w:start w:val="1"/>
      <w:numFmt w:val="lowerLetter"/>
      <w:lvlText w:val="%5."/>
      <w:lvlJc w:val="left"/>
      <w:pPr>
        <w:ind w:left="2880" w:hanging="360"/>
      </w:pPr>
    </w:lvl>
    <w:lvl w:ilvl="5" w:tplc="0F022E4C">
      <w:start w:val="1"/>
      <w:numFmt w:val="lowerRoman"/>
      <w:lvlText w:val="%6."/>
      <w:lvlJc w:val="right"/>
      <w:pPr>
        <w:ind w:left="3600" w:hanging="180"/>
      </w:pPr>
    </w:lvl>
    <w:lvl w:ilvl="6" w:tplc="7AB84CE6">
      <w:start w:val="1"/>
      <w:numFmt w:val="decimal"/>
      <w:lvlText w:val="%7."/>
      <w:lvlJc w:val="left"/>
      <w:pPr>
        <w:ind w:left="4320" w:hanging="360"/>
      </w:pPr>
    </w:lvl>
    <w:lvl w:ilvl="7" w:tplc="97203194">
      <w:start w:val="1"/>
      <w:numFmt w:val="lowerLetter"/>
      <w:lvlText w:val="%8."/>
      <w:lvlJc w:val="left"/>
      <w:pPr>
        <w:ind w:left="5040" w:hanging="360"/>
      </w:pPr>
    </w:lvl>
    <w:lvl w:ilvl="8" w:tplc="5FA0DB90">
      <w:start w:val="1"/>
      <w:numFmt w:val="lowerRoman"/>
      <w:lvlText w:val="%9."/>
      <w:lvlJc w:val="right"/>
      <w:pPr>
        <w:ind w:left="5760" w:hanging="180"/>
      </w:pPr>
    </w:lvl>
  </w:abstractNum>
  <w:abstractNum w:abstractNumId="16" w15:restartNumberingAfterBreak="0">
    <w:nsid w:val="1CD72CDA"/>
    <w:multiLevelType w:val="hybridMultilevel"/>
    <w:tmpl w:val="C7FC9CF8"/>
    <w:lvl w:ilvl="0" w:tplc="62B06CA6">
      <w:start w:val="1"/>
      <w:numFmt w:val="lowerLetter"/>
      <w:lvlText w:val="%1)"/>
      <w:lvlJc w:val="left"/>
      <w:pPr>
        <w:ind w:left="1440" w:hanging="360"/>
      </w:pPr>
      <w:rPr>
        <w:rFonts w:hint="default"/>
        <w:sz w:val="24"/>
        <w:szCs w:val="24"/>
      </w:rPr>
    </w:lvl>
    <w:lvl w:ilvl="1" w:tplc="95EE53D0">
      <w:start w:val="1"/>
      <w:numFmt w:val="lowerLetter"/>
      <w:lvlText w:val="%2."/>
      <w:lvlJc w:val="left"/>
      <w:pPr>
        <w:ind w:left="2160" w:hanging="360"/>
      </w:pPr>
    </w:lvl>
    <w:lvl w:ilvl="2" w:tplc="CAA46CE2">
      <w:start w:val="1"/>
      <w:numFmt w:val="lowerRoman"/>
      <w:lvlText w:val="%3."/>
      <w:lvlJc w:val="right"/>
      <w:pPr>
        <w:ind w:left="2880" w:hanging="180"/>
      </w:pPr>
    </w:lvl>
    <w:lvl w:ilvl="3" w:tplc="8904DBBC">
      <w:start w:val="1"/>
      <w:numFmt w:val="decimal"/>
      <w:lvlText w:val="%4."/>
      <w:lvlJc w:val="left"/>
      <w:pPr>
        <w:ind w:left="3600" w:hanging="360"/>
      </w:pPr>
    </w:lvl>
    <w:lvl w:ilvl="4" w:tplc="3A2C279E">
      <w:start w:val="1"/>
      <w:numFmt w:val="lowerLetter"/>
      <w:lvlText w:val="%5."/>
      <w:lvlJc w:val="left"/>
      <w:pPr>
        <w:ind w:left="4320" w:hanging="360"/>
      </w:pPr>
    </w:lvl>
    <w:lvl w:ilvl="5" w:tplc="338CE366">
      <w:start w:val="1"/>
      <w:numFmt w:val="lowerRoman"/>
      <w:lvlText w:val="%6."/>
      <w:lvlJc w:val="right"/>
      <w:pPr>
        <w:ind w:left="5040" w:hanging="180"/>
      </w:pPr>
    </w:lvl>
    <w:lvl w:ilvl="6" w:tplc="7032B762">
      <w:start w:val="1"/>
      <w:numFmt w:val="decimal"/>
      <w:lvlText w:val="%7."/>
      <w:lvlJc w:val="left"/>
      <w:pPr>
        <w:ind w:left="5760" w:hanging="360"/>
      </w:pPr>
    </w:lvl>
    <w:lvl w:ilvl="7" w:tplc="C7E63FCA">
      <w:start w:val="1"/>
      <w:numFmt w:val="lowerLetter"/>
      <w:lvlText w:val="%8."/>
      <w:lvlJc w:val="left"/>
      <w:pPr>
        <w:ind w:left="6480" w:hanging="360"/>
      </w:pPr>
    </w:lvl>
    <w:lvl w:ilvl="8" w:tplc="8232312C">
      <w:start w:val="1"/>
      <w:numFmt w:val="lowerRoman"/>
      <w:lvlText w:val="%9."/>
      <w:lvlJc w:val="right"/>
      <w:pPr>
        <w:ind w:left="7200" w:hanging="180"/>
      </w:pPr>
    </w:lvl>
  </w:abstractNum>
  <w:abstractNum w:abstractNumId="17" w15:restartNumberingAfterBreak="0">
    <w:nsid w:val="1D2C5F1E"/>
    <w:multiLevelType w:val="hybridMultilevel"/>
    <w:tmpl w:val="2E8AB4F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1FA94F8F"/>
    <w:multiLevelType w:val="hybridMultilevel"/>
    <w:tmpl w:val="D9F64564"/>
    <w:lvl w:ilvl="0" w:tplc="618496F4">
      <w:start w:val="1"/>
      <w:numFmt w:val="bullet"/>
      <w:lvlText w:val=""/>
      <w:lvlJc w:val="left"/>
      <w:pPr>
        <w:ind w:left="720" w:hanging="360"/>
      </w:pPr>
      <w:rPr>
        <w:rFonts w:ascii="Symbol" w:hAnsi="Symbol" w:hint="default"/>
      </w:rPr>
    </w:lvl>
    <w:lvl w:ilvl="1" w:tplc="B6DA7548">
      <w:start w:val="1"/>
      <w:numFmt w:val="bullet"/>
      <w:lvlText w:val="o"/>
      <w:lvlJc w:val="left"/>
      <w:pPr>
        <w:ind w:left="1440" w:hanging="360"/>
      </w:pPr>
      <w:rPr>
        <w:rFonts w:ascii="Courier New" w:hAnsi="Courier New" w:cs="Courier New" w:hint="default"/>
      </w:rPr>
    </w:lvl>
    <w:lvl w:ilvl="2" w:tplc="AD12FCC8">
      <w:start w:val="1"/>
      <w:numFmt w:val="bullet"/>
      <w:lvlText w:val=""/>
      <w:lvlJc w:val="left"/>
      <w:pPr>
        <w:ind w:left="2160" w:hanging="360"/>
      </w:pPr>
      <w:rPr>
        <w:rFonts w:ascii="Wingdings" w:hAnsi="Wingdings" w:hint="default"/>
      </w:rPr>
    </w:lvl>
    <w:lvl w:ilvl="3" w:tplc="1308870C">
      <w:start w:val="1"/>
      <w:numFmt w:val="bullet"/>
      <w:lvlText w:val=""/>
      <w:lvlJc w:val="left"/>
      <w:pPr>
        <w:ind w:left="2880" w:hanging="360"/>
      </w:pPr>
      <w:rPr>
        <w:rFonts w:ascii="Symbol" w:hAnsi="Symbol" w:hint="default"/>
      </w:rPr>
    </w:lvl>
    <w:lvl w:ilvl="4" w:tplc="7552584E">
      <w:start w:val="1"/>
      <w:numFmt w:val="bullet"/>
      <w:lvlText w:val="o"/>
      <w:lvlJc w:val="left"/>
      <w:pPr>
        <w:ind w:left="3600" w:hanging="360"/>
      </w:pPr>
      <w:rPr>
        <w:rFonts w:ascii="Courier New" w:hAnsi="Courier New" w:cs="Courier New" w:hint="default"/>
      </w:rPr>
    </w:lvl>
    <w:lvl w:ilvl="5" w:tplc="FC54A78A">
      <w:start w:val="1"/>
      <w:numFmt w:val="bullet"/>
      <w:lvlText w:val=""/>
      <w:lvlJc w:val="left"/>
      <w:pPr>
        <w:ind w:left="4320" w:hanging="360"/>
      </w:pPr>
      <w:rPr>
        <w:rFonts w:ascii="Wingdings" w:hAnsi="Wingdings" w:hint="default"/>
      </w:rPr>
    </w:lvl>
    <w:lvl w:ilvl="6" w:tplc="E01C5186">
      <w:start w:val="1"/>
      <w:numFmt w:val="bullet"/>
      <w:lvlText w:val=""/>
      <w:lvlJc w:val="left"/>
      <w:pPr>
        <w:ind w:left="5040" w:hanging="360"/>
      </w:pPr>
      <w:rPr>
        <w:rFonts w:ascii="Symbol" w:hAnsi="Symbol" w:hint="default"/>
      </w:rPr>
    </w:lvl>
    <w:lvl w:ilvl="7" w:tplc="DFCE8F06">
      <w:start w:val="1"/>
      <w:numFmt w:val="bullet"/>
      <w:lvlText w:val="o"/>
      <w:lvlJc w:val="left"/>
      <w:pPr>
        <w:ind w:left="5760" w:hanging="360"/>
      </w:pPr>
      <w:rPr>
        <w:rFonts w:ascii="Courier New" w:hAnsi="Courier New" w:cs="Courier New" w:hint="default"/>
      </w:rPr>
    </w:lvl>
    <w:lvl w:ilvl="8" w:tplc="41E8D124">
      <w:start w:val="1"/>
      <w:numFmt w:val="bullet"/>
      <w:lvlText w:val=""/>
      <w:lvlJc w:val="left"/>
      <w:pPr>
        <w:ind w:left="6480" w:hanging="360"/>
      </w:pPr>
      <w:rPr>
        <w:rFonts w:ascii="Wingdings" w:hAnsi="Wingdings" w:hint="default"/>
      </w:rPr>
    </w:lvl>
  </w:abstractNum>
  <w:abstractNum w:abstractNumId="19" w15:restartNumberingAfterBreak="0">
    <w:nsid w:val="1FF41540"/>
    <w:multiLevelType w:val="hybridMultilevel"/>
    <w:tmpl w:val="F1E8D3A2"/>
    <w:lvl w:ilvl="0" w:tplc="993899C8">
      <w:start w:val="1"/>
      <w:numFmt w:val="bullet"/>
      <w:lvlText w:val=""/>
      <w:lvlJc w:val="left"/>
      <w:pPr>
        <w:ind w:left="720" w:hanging="360"/>
      </w:pPr>
      <w:rPr>
        <w:rFonts w:ascii="Wingdings" w:hAnsi="Wingdings" w:hint="default"/>
      </w:rPr>
    </w:lvl>
    <w:lvl w:ilvl="1" w:tplc="12DAB320">
      <w:start w:val="1"/>
      <w:numFmt w:val="bullet"/>
      <w:lvlText w:val="o"/>
      <w:lvlJc w:val="left"/>
      <w:pPr>
        <w:ind w:left="1440" w:hanging="360"/>
      </w:pPr>
      <w:rPr>
        <w:rFonts w:ascii="Courier New" w:hAnsi="Courier New" w:cs="Courier New" w:hint="default"/>
      </w:rPr>
    </w:lvl>
    <w:lvl w:ilvl="2" w:tplc="43D493E2">
      <w:start w:val="1"/>
      <w:numFmt w:val="bullet"/>
      <w:lvlText w:val=""/>
      <w:lvlJc w:val="left"/>
      <w:pPr>
        <w:ind w:left="2160" w:hanging="360"/>
      </w:pPr>
      <w:rPr>
        <w:rFonts w:ascii="Wingdings" w:hAnsi="Wingdings" w:hint="default"/>
      </w:rPr>
    </w:lvl>
    <w:lvl w:ilvl="3" w:tplc="ECA40C80">
      <w:start w:val="1"/>
      <w:numFmt w:val="bullet"/>
      <w:lvlText w:val=""/>
      <w:lvlJc w:val="left"/>
      <w:pPr>
        <w:ind w:left="2880" w:hanging="360"/>
      </w:pPr>
      <w:rPr>
        <w:rFonts w:ascii="Symbol" w:hAnsi="Symbol" w:hint="default"/>
      </w:rPr>
    </w:lvl>
    <w:lvl w:ilvl="4" w:tplc="DD98ACB0">
      <w:start w:val="1"/>
      <w:numFmt w:val="bullet"/>
      <w:lvlText w:val="o"/>
      <w:lvlJc w:val="left"/>
      <w:pPr>
        <w:ind w:left="3600" w:hanging="360"/>
      </w:pPr>
      <w:rPr>
        <w:rFonts w:ascii="Courier New" w:hAnsi="Courier New" w:cs="Courier New" w:hint="default"/>
      </w:rPr>
    </w:lvl>
    <w:lvl w:ilvl="5" w:tplc="699A9964">
      <w:start w:val="1"/>
      <w:numFmt w:val="bullet"/>
      <w:lvlText w:val=""/>
      <w:lvlJc w:val="left"/>
      <w:pPr>
        <w:ind w:left="4320" w:hanging="360"/>
      </w:pPr>
      <w:rPr>
        <w:rFonts w:ascii="Wingdings" w:hAnsi="Wingdings" w:hint="default"/>
      </w:rPr>
    </w:lvl>
    <w:lvl w:ilvl="6" w:tplc="23DAD2EA">
      <w:start w:val="1"/>
      <w:numFmt w:val="bullet"/>
      <w:lvlText w:val=""/>
      <w:lvlJc w:val="left"/>
      <w:pPr>
        <w:ind w:left="5040" w:hanging="360"/>
      </w:pPr>
      <w:rPr>
        <w:rFonts w:ascii="Symbol" w:hAnsi="Symbol" w:hint="default"/>
      </w:rPr>
    </w:lvl>
    <w:lvl w:ilvl="7" w:tplc="DF52FC84">
      <w:start w:val="1"/>
      <w:numFmt w:val="bullet"/>
      <w:lvlText w:val="o"/>
      <w:lvlJc w:val="left"/>
      <w:pPr>
        <w:ind w:left="5760" w:hanging="360"/>
      </w:pPr>
      <w:rPr>
        <w:rFonts w:ascii="Courier New" w:hAnsi="Courier New" w:cs="Courier New" w:hint="default"/>
      </w:rPr>
    </w:lvl>
    <w:lvl w:ilvl="8" w:tplc="1EB4437A">
      <w:start w:val="1"/>
      <w:numFmt w:val="bullet"/>
      <w:lvlText w:val=""/>
      <w:lvlJc w:val="left"/>
      <w:pPr>
        <w:ind w:left="6480" w:hanging="360"/>
      </w:pPr>
      <w:rPr>
        <w:rFonts w:ascii="Wingdings" w:hAnsi="Wingdings" w:hint="default"/>
      </w:rPr>
    </w:lvl>
  </w:abstractNum>
  <w:abstractNum w:abstractNumId="20" w15:restartNumberingAfterBreak="0">
    <w:nsid w:val="21E92DE8"/>
    <w:multiLevelType w:val="hybridMultilevel"/>
    <w:tmpl w:val="B768B510"/>
    <w:lvl w:ilvl="0" w:tplc="96326AD4">
      <w:start w:val="1"/>
      <w:numFmt w:val="bullet"/>
      <w:lvlText w:val=""/>
      <w:lvlJc w:val="left"/>
      <w:pPr>
        <w:ind w:left="720" w:hanging="360"/>
      </w:pPr>
      <w:rPr>
        <w:rFonts w:ascii="Symbol" w:eastAsia="Symbol" w:hAnsi="Symbol" w:cs="Symbol" w:hint="default"/>
      </w:rPr>
    </w:lvl>
    <w:lvl w:ilvl="1" w:tplc="AA96D32A">
      <w:start w:val="1"/>
      <w:numFmt w:val="bullet"/>
      <w:lvlText w:val="o"/>
      <w:lvlJc w:val="left"/>
      <w:pPr>
        <w:ind w:left="1440" w:hanging="360"/>
      </w:pPr>
      <w:rPr>
        <w:rFonts w:ascii="Courier New" w:eastAsia="Courier New" w:hAnsi="Courier New" w:cs="Courier New" w:hint="default"/>
      </w:rPr>
    </w:lvl>
    <w:lvl w:ilvl="2" w:tplc="80665D74">
      <w:start w:val="1"/>
      <w:numFmt w:val="bullet"/>
      <w:lvlText w:val=""/>
      <w:lvlJc w:val="left"/>
      <w:pPr>
        <w:ind w:left="2160" w:hanging="360"/>
      </w:pPr>
      <w:rPr>
        <w:rFonts w:ascii="Wingdings" w:eastAsia="Wingdings" w:hAnsi="Wingdings" w:cs="Wingdings" w:hint="default"/>
      </w:rPr>
    </w:lvl>
    <w:lvl w:ilvl="3" w:tplc="ADFAF8D8">
      <w:start w:val="1"/>
      <w:numFmt w:val="bullet"/>
      <w:lvlText w:val=""/>
      <w:lvlJc w:val="left"/>
      <w:pPr>
        <w:ind w:left="2880" w:hanging="360"/>
      </w:pPr>
      <w:rPr>
        <w:rFonts w:ascii="Symbol" w:eastAsia="Symbol" w:hAnsi="Symbol" w:cs="Symbol" w:hint="default"/>
      </w:rPr>
    </w:lvl>
    <w:lvl w:ilvl="4" w:tplc="36C8DEFA">
      <w:start w:val="1"/>
      <w:numFmt w:val="bullet"/>
      <w:lvlText w:val="o"/>
      <w:lvlJc w:val="left"/>
      <w:pPr>
        <w:ind w:left="3600" w:hanging="360"/>
      </w:pPr>
      <w:rPr>
        <w:rFonts w:ascii="Courier New" w:eastAsia="Courier New" w:hAnsi="Courier New" w:cs="Courier New" w:hint="default"/>
      </w:rPr>
    </w:lvl>
    <w:lvl w:ilvl="5" w:tplc="E2625534">
      <w:start w:val="1"/>
      <w:numFmt w:val="bullet"/>
      <w:lvlText w:val=""/>
      <w:lvlJc w:val="left"/>
      <w:pPr>
        <w:ind w:left="4320" w:hanging="360"/>
      </w:pPr>
      <w:rPr>
        <w:rFonts w:ascii="Wingdings" w:eastAsia="Wingdings" w:hAnsi="Wingdings" w:cs="Wingdings" w:hint="default"/>
      </w:rPr>
    </w:lvl>
    <w:lvl w:ilvl="6" w:tplc="10FAB77C">
      <w:start w:val="1"/>
      <w:numFmt w:val="bullet"/>
      <w:lvlText w:val=""/>
      <w:lvlJc w:val="left"/>
      <w:pPr>
        <w:ind w:left="5040" w:hanging="360"/>
      </w:pPr>
      <w:rPr>
        <w:rFonts w:ascii="Symbol" w:eastAsia="Symbol" w:hAnsi="Symbol" w:cs="Symbol" w:hint="default"/>
      </w:rPr>
    </w:lvl>
    <w:lvl w:ilvl="7" w:tplc="9F1A38C0">
      <w:start w:val="1"/>
      <w:numFmt w:val="bullet"/>
      <w:lvlText w:val="o"/>
      <w:lvlJc w:val="left"/>
      <w:pPr>
        <w:ind w:left="5760" w:hanging="360"/>
      </w:pPr>
      <w:rPr>
        <w:rFonts w:ascii="Courier New" w:eastAsia="Courier New" w:hAnsi="Courier New" w:cs="Courier New" w:hint="default"/>
      </w:rPr>
    </w:lvl>
    <w:lvl w:ilvl="8" w:tplc="AC249682">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224E45CF"/>
    <w:multiLevelType w:val="hybridMultilevel"/>
    <w:tmpl w:val="C1CA1B86"/>
    <w:lvl w:ilvl="0" w:tplc="32BA7402">
      <w:start w:val="1"/>
      <w:numFmt w:val="bullet"/>
      <w:lvlText w:val=""/>
      <w:lvlJc w:val="left"/>
      <w:pPr>
        <w:ind w:left="720" w:hanging="360"/>
      </w:pPr>
      <w:rPr>
        <w:rFonts w:ascii="Symbol" w:hAnsi="Symbol" w:hint="default"/>
      </w:rPr>
    </w:lvl>
    <w:lvl w:ilvl="1" w:tplc="DD188702">
      <w:start w:val="1"/>
      <w:numFmt w:val="bullet"/>
      <w:lvlText w:val="o"/>
      <w:lvlJc w:val="left"/>
      <w:pPr>
        <w:ind w:left="1440" w:hanging="360"/>
      </w:pPr>
      <w:rPr>
        <w:rFonts w:ascii="Courier New" w:hAnsi="Courier New" w:cs="Courier New" w:hint="default"/>
      </w:rPr>
    </w:lvl>
    <w:lvl w:ilvl="2" w:tplc="FED4D726">
      <w:start w:val="1"/>
      <w:numFmt w:val="bullet"/>
      <w:lvlText w:val=""/>
      <w:lvlJc w:val="left"/>
      <w:pPr>
        <w:ind w:left="2160" w:hanging="360"/>
      </w:pPr>
      <w:rPr>
        <w:rFonts w:ascii="Wingdings" w:hAnsi="Wingdings" w:hint="default"/>
      </w:rPr>
    </w:lvl>
    <w:lvl w:ilvl="3" w:tplc="5E509F8C">
      <w:start w:val="1"/>
      <w:numFmt w:val="bullet"/>
      <w:lvlText w:val=""/>
      <w:lvlJc w:val="left"/>
      <w:pPr>
        <w:ind w:left="2880" w:hanging="360"/>
      </w:pPr>
      <w:rPr>
        <w:rFonts w:ascii="Symbol" w:hAnsi="Symbol" w:hint="default"/>
      </w:rPr>
    </w:lvl>
    <w:lvl w:ilvl="4" w:tplc="5E2E78EE">
      <w:start w:val="1"/>
      <w:numFmt w:val="bullet"/>
      <w:lvlText w:val="o"/>
      <w:lvlJc w:val="left"/>
      <w:pPr>
        <w:ind w:left="3600" w:hanging="360"/>
      </w:pPr>
      <w:rPr>
        <w:rFonts w:ascii="Courier New" w:hAnsi="Courier New" w:cs="Courier New" w:hint="default"/>
      </w:rPr>
    </w:lvl>
    <w:lvl w:ilvl="5" w:tplc="DF985DF8">
      <w:start w:val="1"/>
      <w:numFmt w:val="bullet"/>
      <w:lvlText w:val=""/>
      <w:lvlJc w:val="left"/>
      <w:pPr>
        <w:ind w:left="4320" w:hanging="360"/>
      </w:pPr>
      <w:rPr>
        <w:rFonts w:ascii="Wingdings" w:hAnsi="Wingdings" w:hint="default"/>
      </w:rPr>
    </w:lvl>
    <w:lvl w:ilvl="6" w:tplc="4C18A9E4">
      <w:start w:val="1"/>
      <w:numFmt w:val="bullet"/>
      <w:lvlText w:val=""/>
      <w:lvlJc w:val="left"/>
      <w:pPr>
        <w:ind w:left="5040" w:hanging="360"/>
      </w:pPr>
      <w:rPr>
        <w:rFonts w:ascii="Symbol" w:hAnsi="Symbol" w:hint="default"/>
      </w:rPr>
    </w:lvl>
    <w:lvl w:ilvl="7" w:tplc="1FEA9D8C">
      <w:start w:val="1"/>
      <w:numFmt w:val="bullet"/>
      <w:lvlText w:val="o"/>
      <w:lvlJc w:val="left"/>
      <w:pPr>
        <w:ind w:left="5760" w:hanging="360"/>
      </w:pPr>
      <w:rPr>
        <w:rFonts w:ascii="Courier New" w:hAnsi="Courier New" w:cs="Courier New" w:hint="default"/>
      </w:rPr>
    </w:lvl>
    <w:lvl w:ilvl="8" w:tplc="7FE28E8A">
      <w:start w:val="1"/>
      <w:numFmt w:val="bullet"/>
      <w:lvlText w:val=""/>
      <w:lvlJc w:val="left"/>
      <w:pPr>
        <w:ind w:left="6480" w:hanging="360"/>
      </w:pPr>
      <w:rPr>
        <w:rFonts w:ascii="Wingdings" w:hAnsi="Wingdings" w:hint="default"/>
      </w:rPr>
    </w:lvl>
  </w:abstractNum>
  <w:abstractNum w:abstractNumId="22" w15:restartNumberingAfterBreak="0">
    <w:nsid w:val="24BB64DB"/>
    <w:multiLevelType w:val="hybridMultilevel"/>
    <w:tmpl w:val="F8489D7E"/>
    <w:lvl w:ilvl="0" w:tplc="8FE2368C">
      <w:start w:val="1"/>
      <w:numFmt w:val="bullet"/>
      <w:lvlText w:val=""/>
      <w:lvlJc w:val="left"/>
      <w:pPr>
        <w:ind w:left="1440" w:hanging="360"/>
      </w:pPr>
      <w:rPr>
        <w:rFonts w:ascii="Symbol" w:hAnsi="Symbol" w:hint="default"/>
      </w:rPr>
    </w:lvl>
    <w:lvl w:ilvl="1" w:tplc="EC22815A">
      <w:start w:val="1"/>
      <w:numFmt w:val="bullet"/>
      <w:lvlText w:val="o"/>
      <w:lvlJc w:val="left"/>
      <w:pPr>
        <w:ind w:left="2160" w:hanging="360"/>
      </w:pPr>
      <w:rPr>
        <w:rFonts w:ascii="Courier New" w:hAnsi="Courier New" w:cs="Courier New" w:hint="default"/>
      </w:rPr>
    </w:lvl>
    <w:lvl w:ilvl="2" w:tplc="F52E7E58">
      <w:start w:val="1"/>
      <w:numFmt w:val="bullet"/>
      <w:lvlText w:val=""/>
      <w:lvlJc w:val="left"/>
      <w:pPr>
        <w:ind w:left="2880" w:hanging="360"/>
      </w:pPr>
      <w:rPr>
        <w:rFonts w:ascii="Wingdings" w:hAnsi="Wingdings" w:hint="default"/>
      </w:rPr>
    </w:lvl>
    <w:lvl w:ilvl="3" w:tplc="84AE896C">
      <w:start w:val="1"/>
      <w:numFmt w:val="bullet"/>
      <w:lvlText w:val=""/>
      <w:lvlJc w:val="left"/>
      <w:pPr>
        <w:ind w:left="3600" w:hanging="360"/>
      </w:pPr>
      <w:rPr>
        <w:rFonts w:ascii="Symbol" w:hAnsi="Symbol" w:hint="default"/>
      </w:rPr>
    </w:lvl>
    <w:lvl w:ilvl="4" w:tplc="8376CF52">
      <w:start w:val="1"/>
      <w:numFmt w:val="bullet"/>
      <w:lvlText w:val="o"/>
      <w:lvlJc w:val="left"/>
      <w:pPr>
        <w:ind w:left="4320" w:hanging="360"/>
      </w:pPr>
      <w:rPr>
        <w:rFonts w:ascii="Courier New" w:hAnsi="Courier New" w:cs="Courier New" w:hint="default"/>
      </w:rPr>
    </w:lvl>
    <w:lvl w:ilvl="5" w:tplc="F2CE6ACC">
      <w:start w:val="1"/>
      <w:numFmt w:val="bullet"/>
      <w:lvlText w:val=""/>
      <w:lvlJc w:val="left"/>
      <w:pPr>
        <w:ind w:left="5040" w:hanging="360"/>
      </w:pPr>
      <w:rPr>
        <w:rFonts w:ascii="Wingdings" w:hAnsi="Wingdings" w:hint="default"/>
      </w:rPr>
    </w:lvl>
    <w:lvl w:ilvl="6" w:tplc="89061998">
      <w:start w:val="1"/>
      <w:numFmt w:val="bullet"/>
      <w:lvlText w:val=""/>
      <w:lvlJc w:val="left"/>
      <w:pPr>
        <w:ind w:left="5760" w:hanging="360"/>
      </w:pPr>
      <w:rPr>
        <w:rFonts w:ascii="Symbol" w:hAnsi="Symbol" w:hint="default"/>
      </w:rPr>
    </w:lvl>
    <w:lvl w:ilvl="7" w:tplc="530A410E">
      <w:start w:val="1"/>
      <w:numFmt w:val="bullet"/>
      <w:lvlText w:val="o"/>
      <w:lvlJc w:val="left"/>
      <w:pPr>
        <w:ind w:left="6480" w:hanging="360"/>
      </w:pPr>
      <w:rPr>
        <w:rFonts w:ascii="Courier New" w:hAnsi="Courier New" w:cs="Courier New" w:hint="default"/>
      </w:rPr>
    </w:lvl>
    <w:lvl w:ilvl="8" w:tplc="0F8CB244">
      <w:start w:val="1"/>
      <w:numFmt w:val="bullet"/>
      <w:lvlText w:val=""/>
      <w:lvlJc w:val="left"/>
      <w:pPr>
        <w:ind w:left="7200" w:hanging="360"/>
      </w:pPr>
      <w:rPr>
        <w:rFonts w:ascii="Wingdings" w:hAnsi="Wingdings" w:hint="default"/>
      </w:rPr>
    </w:lvl>
  </w:abstractNum>
  <w:abstractNum w:abstractNumId="23" w15:restartNumberingAfterBreak="0">
    <w:nsid w:val="257C3135"/>
    <w:multiLevelType w:val="hybridMultilevel"/>
    <w:tmpl w:val="D82A6D74"/>
    <w:lvl w:ilvl="0" w:tplc="58E2539E">
      <w:start w:val="1"/>
      <w:numFmt w:val="bullet"/>
      <w:lvlText w:val=""/>
      <w:lvlJc w:val="left"/>
      <w:pPr>
        <w:ind w:left="720" w:hanging="360"/>
      </w:pPr>
      <w:rPr>
        <w:rFonts w:ascii="Symbol" w:hAnsi="Symbol" w:hint="default"/>
      </w:rPr>
    </w:lvl>
    <w:lvl w:ilvl="1" w:tplc="6EB20B74">
      <w:start w:val="1"/>
      <w:numFmt w:val="bullet"/>
      <w:lvlText w:val="o"/>
      <w:lvlJc w:val="left"/>
      <w:pPr>
        <w:ind w:left="1440" w:hanging="360"/>
      </w:pPr>
      <w:rPr>
        <w:rFonts w:ascii="Courier New" w:hAnsi="Courier New" w:cs="Courier New" w:hint="default"/>
      </w:rPr>
    </w:lvl>
    <w:lvl w:ilvl="2" w:tplc="B0C29146">
      <w:start w:val="1"/>
      <w:numFmt w:val="bullet"/>
      <w:lvlText w:val=""/>
      <w:lvlJc w:val="left"/>
      <w:pPr>
        <w:ind w:left="2160" w:hanging="360"/>
      </w:pPr>
      <w:rPr>
        <w:rFonts w:ascii="Wingdings" w:hAnsi="Wingdings" w:hint="default"/>
      </w:rPr>
    </w:lvl>
    <w:lvl w:ilvl="3" w:tplc="AE8A5466">
      <w:start w:val="1"/>
      <w:numFmt w:val="bullet"/>
      <w:lvlText w:val=""/>
      <w:lvlJc w:val="left"/>
      <w:pPr>
        <w:ind w:left="2880" w:hanging="360"/>
      </w:pPr>
      <w:rPr>
        <w:rFonts w:ascii="Symbol" w:hAnsi="Symbol" w:hint="default"/>
      </w:rPr>
    </w:lvl>
    <w:lvl w:ilvl="4" w:tplc="28D6FE42">
      <w:start w:val="1"/>
      <w:numFmt w:val="bullet"/>
      <w:lvlText w:val="o"/>
      <w:lvlJc w:val="left"/>
      <w:pPr>
        <w:ind w:left="3600" w:hanging="360"/>
      </w:pPr>
      <w:rPr>
        <w:rFonts w:ascii="Courier New" w:hAnsi="Courier New" w:cs="Courier New" w:hint="default"/>
      </w:rPr>
    </w:lvl>
    <w:lvl w:ilvl="5" w:tplc="B3F2DE10">
      <w:start w:val="1"/>
      <w:numFmt w:val="bullet"/>
      <w:lvlText w:val=""/>
      <w:lvlJc w:val="left"/>
      <w:pPr>
        <w:ind w:left="4320" w:hanging="360"/>
      </w:pPr>
      <w:rPr>
        <w:rFonts w:ascii="Wingdings" w:hAnsi="Wingdings" w:hint="default"/>
      </w:rPr>
    </w:lvl>
    <w:lvl w:ilvl="6" w:tplc="C51C5D90">
      <w:start w:val="1"/>
      <w:numFmt w:val="bullet"/>
      <w:lvlText w:val=""/>
      <w:lvlJc w:val="left"/>
      <w:pPr>
        <w:ind w:left="5040" w:hanging="360"/>
      </w:pPr>
      <w:rPr>
        <w:rFonts w:ascii="Symbol" w:hAnsi="Symbol" w:hint="default"/>
      </w:rPr>
    </w:lvl>
    <w:lvl w:ilvl="7" w:tplc="C0DC39DE">
      <w:start w:val="1"/>
      <w:numFmt w:val="bullet"/>
      <w:lvlText w:val="o"/>
      <w:lvlJc w:val="left"/>
      <w:pPr>
        <w:ind w:left="5760" w:hanging="360"/>
      </w:pPr>
      <w:rPr>
        <w:rFonts w:ascii="Courier New" w:hAnsi="Courier New" w:cs="Courier New" w:hint="default"/>
      </w:rPr>
    </w:lvl>
    <w:lvl w:ilvl="8" w:tplc="4FBC49A0">
      <w:start w:val="1"/>
      <w:numFmt w:val="bullet"/>
      <w:lvlText w:val=""/>
      <w:lvlJc w:val="left"/>
      <w:pPr>
        <w:ind w:left="6480" w:hanging="360"/>
      </w:pPr>
      <w:rPr>
        <w:rFonts w:ascii="Wingdings" w:hAnsi="Wingdings" w:hint="default"/>
      </w:rPr>
    </w:lvl>
  </w:abstractNum>
  <w:abstractNum w:abstractNumId="24" w15:restartNumberingAfterBreak="0">
    <w:nsid w:val="25B54D37"/>
    <w:multiLevelType w:val="hybridMultilevel"/>
    <w:tmpl w:val="0C9E5844"/>
    <w:lvl w:ilvl="0" w:tplc="B9BC03BC">
      <w:start w:val="1"/>
      <w:numFmt w:val="lowerLetter"/>
      <w:lvlText w:val="%1)"/>
      <w:lvlJc w:val="left"/>
      <w:pPr>
        <w:ind w:left="1440" w:hanging="360"/>
      </w:pPr>
      <w:rPr>
        <w:rFonts w:hint="default"/>
        <w:sz w:val="24"/>
        <w:szCs w:val="24"/>
      </w:rPr>
    </w:lvl>
    <w:lvl w:ilvl="1" w:tplc="8812961E">
      <w:start w:val="1"/>
      <w:numFmt w:val="lowerLetter"/>
      <w:lvlText w:val="%2."/>
      <w:lvlJc w:val="left"/>
      <w:pPr>
        <w:ind w:left="2160" w:hanging="360"/>
      </w:pPr>
    </w:lvl>
    <w:lvl w:ilvl="2" w:tplc="9354810C">
      <w:start w:val="1"/>
      <w:numFmt w:val="lowerRoman"/>
      <w:lvlText w:val="%3."/>
      <w:lvlJc w:val="right"/>
      <w:pPr>
        <w:ind w:left="2880" w:hanging="180"/>
      </w:pPr>
    </w:lvl>
    <w:lvl w:ilvl="3" w:tplc="46EE7A56">
      <w:start w:val="1"/>
      <w:numFmt w:val="decimal"/>
      <w:lvlText w:val="%4."/>
      <w:lvlJc w:val="left"/>
      <w:pPr>
        <w:ind w:left="3600" w:hanging="360"/>
      </w:pPr>
    </w:lvl>
    <w:lvl w:ilvl="4" w:tplc="CEC604B2">
      <w:start w:val="1"/>
      <w:numFmt w:val="lowerLetter"/>
      <w:lvlText w:val="%5."/>
      <w:lvlJc w:val="left"/>
      <w:pPr>
        <w:ind w:left="4320" w:hanging="360"/>
      </w:pPr>
    </w:lvl>
    <w:lvl w:ilvl="5" w:tplc="884EBC3E">
      <w:start w:val="1"/>
      <w:numFmt w:val="lowerRoman"/>
      <w:lvlText w:val="%6."/>
      <w:lvlJc w:val="right"/>
      <w:pPr>
        <w:ind w:left="5040" w:hanging="180"/>
      </w:pPr>
    </w:lvl>
    <w:lvl w:ilvl="6" w:tplc="0E54F4AE">
      <w:start w:val="1"/>
      <w:numFmt w:val="decimal"/>
      <w:lvlText w:val="%7."/>
      <w:lvlJc w:val="left"/>
      <w:pPr>
        <w:ind w:left="5760" w:hanging="360"/>
      </w:pPr>
    </w:lvl>
    <w:lvl w:ilvl="7" w:tplc="4A341E38">
      <w:start w:val="1"/>
      <w:numFmt w:val="lowerLetter"/>
      <w:lvlText w:val="%8."/>
      <w:lvlJc w:val="left"/>
      <w:pPr>
        <w:ind w:left="6480" w:hanging="360"/>
      </w:pPr>
    </w:lvl>
    <w:lvl w:ilvl="8" w:tplc="AC42FE28">
      <w:start w:val="1"/>
      <w:numFmt w:val="lowerRoman"/>
      <w:lvlText w:val="%9."/>
      <w:lvlJc w:val="right"/>
      <w:pPr>
        <w:ind w:left="7200" w:hanging="180"/>
      </w:pPr>
    </w:lvl>
  </w:abstractNum>
  <w:abstractNum w:abstractNumId="25" w15:restartNumberingAfterBreak="0">
    <w:nsid w:val="2D096A5A"/>
    <w:multiLevelType w:val="hybridMultilevel"/>
    <w:tmpl w:val="92346BA8"/>
    <w:lvl w:ilvl="0" w:tplc="779C0EBE">
      <w:start w:val="1"/>
      <w:numFmt w:val="lowerLetter"/>
      <w:lvlText w:val="%1)"/>
      <w:lvlJc w:val="left"/>
      <w:pPr>
        <w:ind w:left="1440" w:hanging="360"/>
      </w:pPr>
      <w:rPr>
        <w:rFonts w:hint="default"/>
        <w:sz w:val="24"/>
        <w:szCs w:val="24"/>
      </w:rPr>
    </w:lvl>
    <w:lvl w:ilvl="1" w:tplc="15EECE7A">
      <w:start w:val="1"/>
      <w:numFmt w:val="lowerLetter"/>
      <w:lvlText w:val="%2."/>
      <w:lvlJc w:val="left"/>
      <w:pPr>
        <w:ind w:left="2160" w:hanging="360"/>
      </w:pPr>
    </w:lvl>
    <w:lvl w:ilvl="2" w:tplc="9A7635F8">
      <w:start w:val="1"/>
      <w:numFmt w:val="lowerRoman"/>
      <w:lvlText w:val="%3."/>
      <w:lvlJc w:val="right"/>
      <w:pPr>
        <w:ind w:left="2880" w:hanging="180"/>
      </w:pPr>
    </w:lvl>
    <w:lvl w:ilvl="3" w:tplc="D52EFF66">
      <w:start w:val="1"/>
      <w:numFmt w:val="decimal"/>
      <w:lvlText w:val="%4."/>
      <w:lvlJc w:val="left"/>
      <w:pPr>
        <w:ind w:left="3600" w:hanging="360"/>
      </w:pPr>
    </w:lvl>
    <w:lvl w:ilvl="4" w:tplc="8C02CB92">
      <w:start w:val="1"/>
      <w:numFmt w:val="lowerLetter"/>
      <w:lvlText w:val="%5."/>
      <w:lvlJc w:val="left"/>
      <w:pPr>
        <w:ind w:left="4320" w:hanging="360"/>
      </w:pPr>
    </w:lvl>
    <w:lvl w:ilvl="5" w:tplc="1BACFEF8">
      <w:start w:val="1"/>
      <w:numFmt w:val="lowerRoman"/>
      <w:lvlText w:val="%6."/>
      <w:lvlJc w:val="right"/>
      <w:pPr>
        <w:ind w:left="5040" w:hanging="180"/>
      </w:pPr>
    </w:lvl>
    <w:lvl w:ilvl="6" w:tplc="173E1138">
      <w:start w:val="1"/>
      <w:numFmt w:val="decimal"/>
      <w:lvlText w:val="%7."/>
      <w:lvlJc w:val="left"/>
      <w:pPr>
        <w:ind w:left="5760" w:hanging="360"/>
      </w:pPr>
    </w:lvl>
    <w:lvl w:ilvl="7" w:tplc="E4A2CDDE">
      <w:start w:val="1"/>
      <w:numFmt w:val="lowerLetter"/>
      <w:lvlText w:val="%8."/>
      <w:lvlJc w:val="left"/>
      <w:pPr>
        <w:ind w:left="6480" w:hanging="360"/>
      </w:pPr>
    </w:lvl>
    <w:lvl w:ilvl="8" w:tplc="48DA3064">
      <w:start w:val="1"/>
      <w:numFmt w:val="lowerRoman"/>
      <w:lvlText w:val="%9."/>
      <w:lvlJc w:val="right"/>
      <w:pPr>
        <w:ind w:left="7200" w:hanging="180"/>
      </w:pPr>
    </w:lvl>
  </w:abstractNum>
  <w:abstractNum w:abstractNumId="26" w15:restartNumberingAfterBreak="0">
    <w:nsid w:val="32232C19"/>
    <w:multiLevelType w:val="hybridMultilevel"/>
    <w:tmpl w:val="D9A416C6"/>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7" w15:restartNumberingAfterBreak="0">
    <w:nsid w:val="3237217B"/>
    <w:multiLevelType w:val="hybridMultilevel"/>
    <w:tmpl w:val="646AB188"/>
    <w:lvl w:ilvl="0" w:tplc="2E328514">
      <w:start w:val="1"/>
      <w:numFmt w:val="bullet"/>
      <w:lvlText w:val=""/>
      <w:lvlJc w:val="left"/>
      <w:pPr>
        <w:ind w:left="720" w:hanging="360"/>
      </w:pPr>
      <w:rPr>
        <w:rFonts w:ascii="Symbol" w:eastAsia="Symbol" w:hAnsi="Symbol" w:cs="Symbol" w:hint="default"/>
      </w:rPr>
    </w:lvl>
    <w:lvl w:ilvl="1" w:tplc="B9E6660A">
      <w:start w:val="1"/>
      <w:numFmt w:val="bullet"/>
      <w:lvlText w:val="o"/>
      <w:lvlJc w:val="left"/>
      <w:pPr>
        <w:ind w:left="1440" w:hanging="360"/>
      </w:pPr>
      <w:rPr>
        <w:rFonts w:ascii="Courier New" w:eastAsia="Courier New" w:hAnsi="Courier New" w:cs="Courier New" w:hint="default"/>
      </w:rPr>
    </w:lvl>
    <w:lvl w:ilvl="2" w:tplc="0FDA77C2">
      <w:start w:val="1"/>
      <w:numFmt w:val="bullet"/>
      <w:lvlText w:val=""/>
      <w:lvlJc w:val="left"/>
      <w:pPr>
        <w:ind w:left="2160" w:hanging="360"/>
      </w:pPr>
      <w:rPr>
        <w:rFonts w:ascii="Wingdings" w:eastAsia="Wingdings" w:hAnsi="Wingdings" w:cs="Wingdings" w:hint="default"/>
      </w:rPr>
    </w:lvl>
    <w:lvl w:ilvl="3" w:tplc="DF126936">
      <w:start w:val="1"/>
      <w:numFmt w:val="bullet"/>
      <w:lvlText w:val=""/>
      <w:lvlJc w:val="left"/>
      <w:pPr>
        <w:ind w:left="2880" w:hanging="360"/>
      </w:pPr>
      <w:rPr>
        <w:rFonts w:ascii="Symbol" w:eastAsia="Symbol" w:hAnsi="Symbol" w:cs="Symbol" w:hint="default"/>
      </w:rPr>
    </w:lvl>
    <w:lvl w:ilvl="4" w:tplc="CB782F8A">
      <w:start w:val="1"/>
      <w:numFmt w:val="bullet"/>
      <w:lvlText w:val="o"/>
      <w:lvlJc w:val="left"/>
      <w:pPr>
        <w:ind w:left="3600" w:hanging="360"/>
      </w:pPr>
      <w:rPr>
        <w:rFonts w:ascii="Courier New" w:eastAsia="Courier New" w:hAnsi="Courier New" w:cs="Courier New" w:hint="default"/>
      </w:rPr>
    </w:lvl>
    <w:lvl w:ilvl="5" w:tplc="3BB041C4">
      <w:start w:val="1"/>
      <w:numFmt w:val="bullet"/>
      <w:lvlText w:val=""/>
      <w:lvlJc w:val="left"/>
      <w:pPr>
        <w:ind w:left="4320" w:hanging="360"/>
      </w:pPr>
      <w:rPr>
        <w:rFonts w:ascii="Wingdings" w:eastAsia="Wingdings" w:hAnsi="Wingdings" w:cs="Wingdings" w:hint="default"/>
      </w:rPr>
    </w:lvl>
    <w:lvl w:ilvl="6" w:tplc="71A68EE6">
      <w:start w:val="1"/>
      <w:numFmt w:val="bullet"/>
      <w:lvlText w:val=""/>
      <w:lvlJc w:val="left"/>
      <w:pPr>
        <w:ind w:left="5040" w:hanging="360"/>
      </w:pPr>
      <w:rPr>
        <w:rFonts w:ascii="Symbol" w:eastAsia="Symbol" w:hAnsi="Symbol" w:cs="Symbol" w:hint="default"/>
      </w:rPr>
    </w:lvl>
    <w:lvl w:ilvl="7" w:tplc="A9468A3E">
      <w:start w:val="1"/>
      <w:numFmt w:val="bullet"/>
      <w:lvlText w:val="o"/>
      <w:lvlJc w:val="left"/>
      <w:pPr>
        <w:ind w:left="5760" w:hanging="360"/>
      </w:pPr>
      <w:rPr>
        <w:rFonts w:ascii="Courier New" w:eastAsia="Courier New" w:hAnsi="Courier New" w:cs="Courier New" w:hint="default"/>
      </w:rPr>
    </w:lvl>
    <w:lvl w:ilvl="8" w:tplc="051C58C4">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33A1757C"/>
    <w:multiLevelType w:val="hybridMultilevel"/>
    <w:tmpl w:val="B8DEBADC"/>
    <w:lvl w:ilvl="0" w:tplc="25FC8D98">
      <w:start w:val="1"/>
      <w:numFmt w:val="upperLetter"/>
      <w:pStyle w:val="Titre"/>
      <w:lvlText w:val="%1."/>
      <w:lvlJc w:val="left"/>
      <w:pPr>
        <w:ind w:left="720" w:hanging="360"/>
      </w:pPr>
    </w:lvl>
    <w:lvl w:ilvl="1" w:tplc="95345020">
      <w:start w:val="1"/>
      <w:numFmt w:val="lowerLetter"/>
      <w:lvlText w:val="%2."/>
      <w:lvlJc w:val="left"/>
      <w:pPr>
        <w:ind w:left="1440" w:hanging="360"/>
      </w:pPr>
    </w:lvl>
    <w:lvl w:ilvl="2" w:tplc="37147EA2">
      <w:start w:val="1"/>
      <w:numFmt w:val="lowerRoman"/>
      <w:lvlText w:val="%3."/>
      <w:lvlJc w:val="right"/>
      <w:pPr>
        <w:ind w:left="2160" w:hanging="180"/>
      </w:pPr>
    </w:lvl>
    <w:lvl w:ilvl="3" w:tplc="7BFE59C4">
      <w:start w:val="1"/>
      <w:numFmt w:val="decimal"/>
      <w:lvlText w:val="%4."/>
      <w:lvlJc w:val="left"/>
      <w:pPr>
        <w:ind w:left="2880" w:hanging="360"/>
      </w:pPr>
    </w:lvl>
    <w:lvl w:ilvl="4" w:tplc="0FB860DE">
      <w:start w:val="1"/>
      <w:numFmt w:val="lowerLetter"/>
      <w:lvlText w:val="%5."/>
      <w:lvlJc w:val="left"/>
      <w:pPr>
        <w:ind w:left="3600" w:hanging="360"/>
      </w:pPr>
    </w:lvl>
    <w:lvl w:ilvl="5" w:tplc="C3820AEC">
      <w:start w:val="1"/>
      <w:numFmt w:val="lowerRoman"/>
      <w:lvlText w:val="%6."/>
      <w:lvlJc w:val="right"/>
      <w:pPr>
        <w:ind w:left="4320" w:hanging="180"/>
      </w:pPr>
    </w:lvl>
    <w:lvl w:ilvl="6" w:tplc="7D185FE0">
      <w:start w:val="1"/>
      <w:numFmt w:val="decimal"/>
      <w:lvlText w:val="%7."/>
      <w:lvlJc w:val="left"/>
      <w:pPr>
        <w:ind w:left="5040" w:hanging="360"/>
      </w:pPr>
    </w:lvl>
    <w:lvl w:ilvl="7" w:tplc="869464EE">
      <w:start w:val="1"/>
      <w:numFmt w:val="lowerLetter"/>
      <w:lvlText w:val="%8."/>
      <w:lvlJc w:val="left"/>
      <w:pPr>
        <w:ind w:left="5760" w:hanging="360"/>
      </w:pPr>
    </w:lvl>
    <w:lvl w:ilvl="8" w:tplc="9750766E">
      <w:start w:val="1"/>
      <w:numFmt w:val="lowerRoman"/>
      <w:lvlText w:val="%9."/>
      <w:lvlJc w:val="right"/>
      <w:pPr>
        <w:ind w:left="6480" w:hanging="180"/>
      </w:pPr>
    </w:lvl>
  </w:abstractNum>
  <w:abstractNum w:abstractNumId="29" w15:restartNumberingAfterBreak="0">
    <w:nsid w:val="35681D19"/>
    <w:multiLevelType w:val="hybridMultilevel"/>
    <w:tmpl w:val="21669436"/>
    <w:lvl w:ilvl="0" w:tplc="783CF950">
      <w:start w:val="1"/>
      <w:numFmt w:val="bullet"/>
      <w:lvlText w:val=""/>
      <w:lvlJc w:val="left"/>
      <w:pPr>
        <w:ind w:left="720" w:hanging="360"/>
      </w:pPr>
      <w:rPr>
        <w:rFonts w:ascii="Symbol" w:eastAsia="Symbol" w:hAnsi="Symbol" w:cs="Symbol" w:hint="default"/>
      </w:rPr>
    </w:lvl>
    <w:lvl w:ilvl="1" w:tplc="349A5D72">
      <w:start w:val="1"/>
      <w:numFmt w:val="bullet"/>
      <w:lvlText w:val="o"/>
      <w:lvlJc w:val="left"/>
      <w:pPr>
        <w:ind w:left="1440" w:hanging="360"/>
      </w:pPr>
      <w:rPr>
        <w:rFonts w:ascii="Courier New" w:eastAsia="Courier New" w:hAnsi="Courier New" w:cs="Courier New" w:hint="default"/>
      </w:rPr>
    </w:lvl>
    <w:lvl w:ilvl="2" w:tplc="3F1801B6">
      <w:start w:val="1"/>
      <w:numFmt w:val="bullet"/>
      <w:lvlText w:val=""/>
      <w:lvlJc w:val="left"/>
      <w:pPr>
        <w:ind w:left="2160" w:hanging="360"/>
      </w:pPr>
      <w:rPr>
        <w:rFonts w:ascii="Wingdings" w:eastAsia="Wingdings" w:hAnsi="Wingdings" w:cs="Wingdings" w:hint="default"/>
      </w:rPr>
    </w:lvl>
    <w:lvl w:ilvl="3" w:tplc="13FE7B0E">
      <w:start w:val="1"/>
      <w:numFmt w:val="bullet"/>
      <w:lvlText w:val=""/>
      <w:lvlJc w:val="left"/>
      <w:pPr>
        <w:ind w:left="2880" w:hanging="360"/>
      </w:pPr>
      <w:rPr>
        <w:rFonts w:ascii="Symbol" w:eastAsia="Symbol" w:hAnsi="Symbol" w:cs="Symbol" w:hint="default"/>
      </w:rPr>
    </w:lvl>
    <w:lvl w:ilvl="4" w:tplc="2A80D3D2">
      <w:start w:val="1"/>
      <w:numFmt w:val="bullet"/>
      <w:lvlText w:val="o"/>
      <w:lvlJc w:val="left"/>
      <w:pPr>
        <w:ind w:left="3600" w:hanging="360"/>
      </w:pPr>
      <w:rPr>
        <w:rFonts w:ascii="Courier New" w:eastAsia="Courier New" w:hAnsi="Courier New" w:cs="Courier New" w:hint="default"/>
      </w:rPr>
    </w:lvl>
    <w:lvl w:ilvl="5" w:tplc="B07C24D6">
      <w:start w:val="1"/>
      <w:numFmt w:val="bullet"/>
      <w:lvlText w:val=""/>
      <w:lvlJc w:val="left"/>
      <w:pPr>
        <w:ind w:left="4320" w:hanging="360"/>
      </w:pPr>
      <w:rPr>
        <w:rFonts w:ascii="Wingdings" w:eastAsia="Wingdings" w:hAnsi="Wingdings" w:cs="Wingdings" w:hint="default"/>
      </w:rPr>
    </w:lvl>
    <w:lvl w:ilvl="6" w:tplc="B2864348">
      <w:start w:val="1"/>
      <w:numFmt w:val="bullet"/>
      <w:lvlText w:val=""/>
      <w:lvlJc w:val="left"/>
      <w:pPr>
        <w:ind w:left="5040" w:hanging="360"/>
      </w:pPr>
      <w:rPr>
        <w:rFonts w:ascii="Symbol" w:eastAsia="Symbol" w:hAnsi="Symbol" w:cs="Symbol" w:hint="default"/>
      </w:rPr>
    </w:lvl>
    <w:lvl w:ilvl="7" w:tplc="8B56E63A">
      <w:start w:val="1"/>
      <w:numFmt w:val="bullet"/>
      <w:lvlText w:val="o"/>
      <w:lvlJc w:val="left"/>
      <w:pPr>
        <w:ind w:left="5760" w:hanging="360"/>
      </w:pPr>
      <w:rPr>
        <w:rFonts w:ascii="Courier New" w:eastAsia="Courier New" w:hAnsi="Courier New" w:cs="Courier New" w:hint="default"/>
      </w:rPr>
    </w:lvl>
    <w:lvl w:ilvl="8" w:tplc="0518A3E0">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361A4A83"/>
    <w:multiLevelType w:val="hybridMultilevel"/>
    <w:tmpl w:val="74A2C594"/>
    <w:lvl w:ilvl="0" w:tplc="3700806E">
      <w:start w:val="1"/>
      <w:numFmt w:val="bullet"/>
      <w:lvlText w:val=""/>
      <w:lvlJc w:val="left"/>
      <w:pPr>
        <w:ind w:left="1800" w:hanging="360"/>
      </w:pPr>
      <w:rPr>
        <w:rFonts w:ascii="Symbol" w:hAnsi="Symbol" w:hint="default"/>
        <w:sz w:val="24"/>
        <w:szCs w:val="24"/>
      </w:rPr>
    </w:lvl>
    <w:lvl w:ilvl="1" w:tplc="6DBE7922">
      <w:start w:val="1"/>
      <w:numFmt w:val="lowerLetter"/>
      <w:lvlText w:val="%2."/>
      <w:lvlJc w:val="left"/>
      <w:pPr>
        <w:ind w:left="1080" w:hanging="360"/>
      </w:pPr>
    </w:lvl>
    <w:lvl w:ilvl="2" w:tplc="872049DC">
      <w:start w:val="1"/>
      <w:numFmt w:val="lowerRoman"/>
      <w:lvlText w:val="%3."/>
      <w:lvlJc w:val="right"/>
      <w:pPr>
        <w:ind w:left="1800" w:hanging="180"/>
      </w:pPr>
    </w:lvl>
    <w:lvl w:ilvl="3" w:tplc="E620E9DA">
      <w:start w:val="1"/>
      <w:numFmt w:val="decimal"/>
      <w:lvlText w:val="%4."/>
      <w:lvlJc w:val="left"/>
      <w:pPr>
        <w:ind w:left="2520" w:hanging="360"/>
      </w:pPr>
    </w:lvl>
    <w:lvl w:ilvl="4" w:tplc="010C6A8C">
      <w:start w:val="1"/>
      <w:numFmt w:val="lowerLetter"/>
      <w:lvlText w:val="%5."/>
      <w:lvlJc w:val="left"/>
      <w:pPr>
        <w:ind w:left="3240" w:hanging="360"/>
      </w:pPr>
    </w:lvl>
    <w:lvl w:ilvl="5" w:tplc="019E72D4">
      <w:start w:val="1"/>
      <w:numFmt w:val="lowerRoman"/>
      <w:lvlText w:val="%6."/>
      <w:lvlJc w:val="right"/>
      <w:pPr>
        <w:ind w:left="3960" w:hanging="180"/>
      </w:pPr>
    </w:lvl>
    <w:lvl w:ilvl="6" w:tplc="A4C4934C">
      <w:start w:val="1"/>
      <w:numFmt w:val="decimal"/>
      <w:lvlText w:val="%7."/>
      <w:lvlJc w:val="left"/>
      <w:pPr>
        <w:ind w:left="4680" w:hanging="360"/>
      </w:pPr>
    </w:lvl>
    <w:lvl w:ilvl="7" w:tplc="4F805BA4">
      <w:start w:val="1"/>
      <w:numFmt w:val="lowerLetter"/>
      <w:lvlText w:val="%8."/>
      <w:lvlJc w:val="left"/>
      <w:pPr>
        <w:ind w:left="5400" w:hanging="360"/>
      </w:pPr>
    </w:lvl>
    <w:lvl w:ilvl="8" w:tplc="3266BE5A">
      <w:start w:val="1"/>
      <w:numFmt w:val="lowerRoman"/>
      <w:lvlText w:val="%9."/>
      <w:lvlJc w:val="right"/>
      <w:pPr>
        <w:ind w:left="6120" w:hanging="180"/>
      </w:pPr>
    </w:lvl>
  </w:abstractNum>
  <w:abstractNum w:abstractNumId="31" w15:restartNumberingAfterBreak="0">
    <w:nsid w:val="367C6146"/>
    <w:multiLevelType w:val="hybridMultilevel"/>
    <w:tmpl w:val="000AC23A"/>
    <w:lvl w:ilvl="0" w:tplc="E6DC4B04">
      <w:start w:val="1"/>
      <w:numFmt w:val="bullet"/>
      <w:lvlText w:val=""/>
      <w:lvlJc w:val="left"/>
      <w:pPr>
        <w:ind w:left="720" w:hanging="360"/>
      </w:pPr>
      <w:rPr>
        <w:rFonts w:ascii="Symbol" w:eastAsia="Symbol" w:hAnsi="Symbol" w:cs="Symbol" w:hint="default"/>
      </w:rPr>
    </w:lvl>
    <w:lvl w:ilvl="1" w:tplc="327E74B0">
      <w:start w:val="1"/>
      <w:numFmt w:val="bullet"/>
      <w:lvlText w:val="o"/>
      <w:lvlJc w:val="left"/>
      <w:pPr>
        <w:ind w:left="1440" w:hanging="360"/>
      </w:pPr>
      <w:rPr>
        <w:rFonts w:ascii="Courier New" w:eastAsia="Courier New" w:hAnsi="Courier New" w:cs="Courier New" w:hint="default"/>
      </w:rPr>
    </w:lvl>
    <w:lvl w:ilvl="2" w:tplc="11985BC6">
      <w:start w:val="1"/>
      <w:numFmt w:val="bullet"/>
      <w:lvlText w:val=""/>
      <w:lvlJc w:val="left"/>
      <w:pPr>
        <w:ind w:left="2160" w:hanging="360"/>
      </w:pPr>
      <w:rPr>
        <w:rFonts w:ascii="Wingdings" w:eastAsia="Wingdings" w:hAnsi="Wingdings" w:cs="Wingdings" w:hint="default"/>
      </w:rPr>
    </w:lvl>
    <w:lvl w:ilvl="3" w:tplc="52863AB4">
      <w:start w:val="1"/>
      <w:numFmt w:val="bullet"/>
      <w:lvlText w:val=""/>
      <w:lvlJc w:val="left"/>
      <w:pPr>
        <w:ind w:left="2880" w:hanging="360"/>
      </w:pPr>
      <w:rPr>
        <w:rFonts w:ascii="Symbol" w:eastAsia="Symbol" w:hAnsi="Symbol" w:cs="Symbol" w:hint="default"/>
      </w:rPr>
    </w:lvl>
    <w:lvl w:ilvl="4" w:tplc="7FF417E2">
      <w:start w:val="1"/>
      <w:numFmt w:val="bullet"/>
      <w:lvlText w:val="o"/>
      <w:lvlJc w:val="left"/>
      <w:pPr>
        <w:ind w:left="3600" w:hanging="360"/>
      </w:pPr>
      <w:rPr>
        <w:rFonts w:ascii="Courier New" w:eastAsia="Courier New" w:hAnsi="Courier New" w:cs="Courier New" w:hint="default"/>
      </w:rPr>
    </w:lvl>
    <w:lvl w:ilvl="5" w:tplc="A82627CA">
      <w:start w:val="1"/>
      <w:numFmt w:val="bullet"/>
      <w:lvlText w:val=""/>
      <w:lvlJc w:val="left"/>
      <w:pPr>
        <w:ind w:left="4320" w:hanging="360"/>
      </w:pPr>
      <w:rPr>
        <w:rFonts w:ascii="Wingdings" w:eastAsia="Wingdings" w:hAnsi="Wingdings" w:cs="Wingdings" w:hint="default"/>
      </w:rPr>
    </w:lvl>
    <w:lvl w:ilvl="6" w:tplc="E5D6C6F2">
      <w:start w:val="1"/>
      <w:numFmt w:val="bullet"/>
      <w:lvlText w:val=""/>
      <w:lvlJc w:val="left"/>
      <w:pPr>
        <w:ind w:left="5040" w:hanging="360"/>
      </w:pPr>
      <w:rPr>
        <w:rFonts w:ascii="Symbol" w:eastAsia="Symbol" w:hAnsi="Symbol" w:cs="Symbol" w:hint="default"/>
      </w:rPr>
    </w:lvl>
    <w:lvl w:ilvl="7" w:tplc="EF040FFA">
      <w:start w:val="1"/>
      <w:numFmt w:val="bullet"/>
      <w:lvlText w:val="o"/>
      <w:lvlJc w:val="left"/>
      <w:pPr>
        <w:ind w:left="5760" w:hanging="360"/>
      </w:pPr>
      <w:rPr>
        <w:rFonts w:ascii="Courier New" w:eastAsia="Courier New" w:hAnsi="Courier New" w:cs="Courier New" w:hint="default"/>
      </w:rPr>
    </w:lvl>
    <w:lvl w:ilvl="8" w:tplc="429E10B6">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383E642F"/>
    <w:multiLevelType w:val="hybridMultilevel"/>
    <w:tmpl w:val="389AC586"/>
    <w:lvl w:ilvl="0" w:tplc="41F23924">
      <w:start w:val="1"/>
      <w:numFmt w:val="bullet"/>
      <w:lvlText w:val=""/>
      <w:lvlJc w:val="left"/>
      <w:pPr>
        <w:ind w:left="720" w:hanging="360"/>
      </w:pPr>
      <w:rPr>
        <w:rFonts w:ascii="Symbol" w:eastAsia="Symbol" w:hAnsi="Symbol" w:cs="Symbol" w:hint="default"/>
      </w:rPr>
    </w:lvl>
    <w:lvl w:ilvl="1" w:tplc="9D3A5846">
      <w:start w:val="1"/>
      <w:numFmt w:val="bullet"/>
      <w:lvlText w:val="o"/>
      <w:lvlJc w:val="left"/>
      <w:pPr>
        <w:ind w:left="1440" w:hanging="360"/>
      </w:pPr>
      <w:rPr>
        <w:rFonts w:ascii="Courier New" w:eastAsia="Courier New" w:hAnsi="Courier New" w:cs="Courier New" w:hint="default"/>
      </w:rPr>
    </w:lvl>
    <w:lvl w:ilvl="2" w:tplc="0BD2F50C">
      <w:start w:val="1"/>
      <w:numFmt w:val="bullet"/>
      <w:lvlText w:val="•"/>
      <w:lvlJc w:val="left"/>
      <w:pPr>
        <w:ind w:left="2520" w:hanging="720"/>
      </w:pPr>
      <w:rPr>
        <w:rFonts w:ascii="Symbol" w:eastAsia="Symbol" w:hAnsi="Symbol" w:cs="Symbol" w:hint="default"/>
      </w:rPr>
    </w:lvl>
    <w:lvl w:ilvl="3" w:tplc="7EDC4AEE">
      <w:start w:val="1"/>
      <w:numFmt w:val="bullet"/>
      <w:lvlText w:val=""/>
      <w:lvlJc w:val="left"/>
      <w:pPr>
        <w:ind w:left="2880" w:hanging="360"/>
      </w:pPr>
      <w:rPr>
        <w:rFonts w:ascii="Symbol" w:eastAsia="Symbol" w:hAnsi="Symbol" w:cs="Symbol" w:hint="default"/>
      </w:rPr>
    </w:lvl>
    <w:lvl w:ilvl="4" w:tplc="00DC79EE">
      <w:start w:val="1"/>
      <w:numFmt w:val="bullet"/>
      <w:lvlText w:val="o"/>
      <w:lvlJc w:val="left"/>
      <w:pPr>
        <w:ind w:left="3600" w:hanging="360"/>
      </w:pPr>
      <w:rPr>
        <w:rFonts w:ascii="Courier New" w:eastAsia="Courier New" w:hAnsi="Courier New" w:cs="Courier New" w:hint="default"/>
      </w:rPr>
    </w:lvl>
    <w:lvl w:ilvl="5" w:tplc="3122311E">
      <w:start w:val="1"/>
      <w:numFmt w:val="bullet"/>
      <w:lvlText w:val=""/>
      <w:lvlJc w:val="left"/>
      <w:pPr>
        <w:ind w:left="4320" w:hanging="360"/>
      </w:pPr>
      <w:rPr>
        <w:rFonts w:ascii="Wingdings" w:eastAsia="Wingdings" w:hAnsi="Wingdings" w:cs="Wingdings" w:hint="default"/>
      </w:rPr>
    </w:lvl>
    <w:lvl w:ilvl="6" w:tplc="C75C96AA">
      <w:start w:val="1"/>
      <w:numFmt w:val="bullet"/>
      <w:lvlText w:val=""/>
      <w:lvlJc w:val="left"/>
      <w:pPr>
        <w:ind w:left="5040" w:hanging="360"/>
      </w:pPr>
      <w:rPr>
        <w:rFonts w:ascii="Symbol" w:eastAsia="Symbol" w:hAnsi="Symbol" w:cs="Symbol" w:hint="default"/>
      </w:rPr>
    </w:lvl>
    <w:lvl w:ilvl="7" w:tplc="6870F654">
      <w:start w:val="1"/>
      <w:numFmt w:val="bullet"/>
      <w:lvlText w:val="o"/>
      <w:lvlJc w:val="left"/>
      <w:pPr>
        <w:ind w:left="5760" w:hanging="360"/>
      </w:pPr>
      <w:rPr>
        <w:rFonts w:ascii="Courier New" w:eastAsia="Courier New" w:hAnsi="Courier New" w:cs="Courier New" w:hint="default"/>
      </w:rPr>
    </w:lvl>
    <w:lvl w:ilvl="8" w:tplc="79AC2D44">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3A4E04EC"/>
    <w:multiLevelType w:val="hybridMultilevel"/>
    <w:tmpl w:val="96A486F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CCF0B43"/>
    <w:multiLevelType w:val="hybridMultilevel"/>
    <w:tmpl w:val="89E8303A"/>
    <w:lvl w:ilvl="0" w:tplc="94BA0F82">
      <w:start w:val="1"/>
      <w:numFmt w:val="bullet"/>
      <w:lvlText w:val=""/>
      <w:lvlJc w:val="left"/>
      <w:pPr>
        <w:ind w:left="1080" w:hanging="360"/>
      </w:pPr>
      <w:rPr>
        <w:rFonts w:ascii="Symbol" w:hAnsi="Symbol" w:hint="default"/>
      </w:rPr>
    </w:lvl>
    <w:lvl w:ilvl="1" w:tplc="56EE7614">
      <w:start w:val="1"/>
      <w:numFmt w:val="lowerLetter"/>
      <w:lvlText w:val="%2."/>
      <w:lvlJc w:val="left"/>
      <w:pPr>
        <w:ind w:left="1800" w:hanging="360"/>
      </w:pPr>
    </w:lvl>
    <w:lvl w:ilvl="2" w:tplc="39886B8E">
      <w:start w:val="1"/>
      <w:numFmt w:val="lowerRoman"/>
      <w:lvlText w:val="%3."/>
      <w:lvlJc w:val="right"/>
      <w:pPr>
        <w:ind w:left="2520" w:hanging="180"/>
      </w:pPr>
    </w:lvl>
    <w:lvl w:ilvl="3" w:tplc="C096D142">
      <w:start w:val="1"/>
      <w:numFmt w:val="decimal"/>
      <w:lvlText w:val="%4."/>
      <w:lvlJc w:val="left"/>
      <w:pPr>
        <w:ind w:left="3240" w:hanging="360"/>
      </w:pPr>
    </w:lvl>
    <w:lvl w:ilvl="4" w:tplc="8E302A4C">
      <w:start w:val="1"/>
      <w:numFmt w:val="lowerLetter"/>
      <w:lvlText w:val="%5."/>
      <w:lvlJc w:val="left"/>
      <w:pPr>
        <w:ind w:left="3960" w:hanging="360"/>
      </w:pPr>
    </w:lvl>
    <w:lvl w:ilvl="5" w:tplc="0B1EF2D8">
      <w:start w:val="1"/>
      <w:numFmt w:val="lowerRoman"/>
      <w:lvlText w:val="%6."/>
      <w:lvlJc w:val="right"/>
      <w:pPr>
        <w:ind w:left="4680" w:hanging="180"/>
      </w:pPr>
    </w:lvl>
    <w:lvl w:ilvl="6" w:tplc="CA18914A">
      <w:start w:val="1"/>
      <w:numFmt w:val="decimal"/>
      <w:lvlText w:val="%7."/>
      <w:lvlJc w:val="left"/>
      <w:pPr>
        <w:ind w:left="5400" w:hanging="360"/>
      </w:pPr>
    </w:lvl>
    <w:lvl w:ilvl="7" w:tplc="4FFAB366">
      <w:start w:val="1"/>
      <w:numFmt w:val="lowerLetter"/>
      <w:lvlText w:val="%8."/>
      <w:lvlJc w:val="left"/>
      <w:pPr>
        <w:ind w:left="6120" w:hanging="360"/>
      </w:pPr>
    </w:lvl>
    <w:lvl w:ilvl="8" w:tplc="EC24E1EC">
      <w:start w:val="1"/>
      <w:numFmt w:val="lowerRoman"/>
      <w:lvlText w:val="%9."/>
      <w:lvlJc w:val="right"/>
      <w:pPr>
        <w:ind w:left="6840" w:hanging="180"/>
      </w:pPr>
    </w:lvl>
  </w:abstractNum>
  <w:abstractNum w:abstractNumId="35" w15:restartNumberingAfterBreak="0">
    <w:nsid w:val="3CDB6E4E"/>
    <w:multiLevelType w:val="hybridMultilevel"/>
    <w:tmpl w:val="CADCD9A2"/>
    <w:lvl w:ilvl="0" w:tplc="3A24FC04">
      <w:numFmt w:val="bullet"/>
      <w:lvlText w:val="•"/>
      <w:lvlJc w:val="left"/>
      <w:pPr>
        <w:ind w:left="1080" w:hanging="720"/>
      </w:pPr>
      <w:rPr>
        <w:rFonts w:ascii="Calibri" w:eastAsiaTheme="minorHAnsi" w:hAnsi="Calibri" w:cs="Calibr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3DCC7051"/>
    <w:multiLevelType w:val="hybridMultilevel"/>
    <w:tmpl w:val="1CE86BD6"/>
    <w:lvl w:ilvl="0" w:tplc="32D4582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F7D7189"/>
    <w:multiLevelType w:val="hybridMultilevel"/>
    <w:tmpl w:val="EDDEEA18"/>
    <w:lvl w:ilvl="0" w:tplc="3E38431C">
      <w:start w:val="1"/>
      <w:numFmt w:val="bullet"/>
      <w:lvlText w:val=""/>
      <w:lvlJc w:val="left"/>
      <w:pPr>
        <w:ind w:left="1440" w:hanging="360"/>
      </w:pPr>
      <w:rPr>
        <w:rFonts w:ascii="Symbol" w:hAnsi="Symbol" w:hint="default"/>
      </w:rPr>
    </w:lvl>
    <w:lvl w:ilvl="1" w:tplc="1CF06D96">
      <w:start w:val="1"/>
      <w:numFmt w:val="bullet"/>
      <w:lvlText w:val="o"/>
      <w:lvlJc w:val="left"/>
      <w:pPr>
        <w:ind w:left="2160" w:hanging="360"/>
      </w:pPr>
      <w:rPr>
        <w:rFonts w:ascii="Courier New" w:hAnsi="Courier New" w:cs="Courier New" w:hint="default"/>
      </w:rPr>
    </w:lvl>
    <w:lvl w:ilvl="2" w:tplc="88C2EE68">
      <w:start w:val="1"/>
      <w:numFmt w:val="bullet"/>
      <w:lvlText w:val=""/>
      <w:lvlJc w:val="left"/>
      <w:pPr>
        <w:ind w:left="2880" w:hanging="360"/>
      </w:pPr>
      <w:rPr>
        <w:rFonts w:ascii="Wingdings" w:hAnsi="Wingdings" w:hint="default"/>
      </w:rPr>
    </w:lvl>
    <w:lvl w:ilvl="3" w:tplc="D58AA638">
      <w:start w:val="1"/>
      <w:numFmt w:val="bullet"/>
      <w:lvlText w:val=""/>
      <w:lvlJc w:val="left"/>
      <w:pPr>
        <w:ind w:left="3600" w:hanging="360"/>
      </w:pPr>
      <w:rPr>
        <w:rFonts w:ascii="Symbol" w:hAnsi="Symbol" w:hint="default"/>
      </w:rPr>
    </w:lvl>
    <w:lvl w:ilvl="4" w:tplc="47F874B8">
      <w:start w:val="1"/>
      <w:numFmt w:val="bullet"/>
      <w:lvlText w:val="o"/>
      <w:lvlJc w:val="left"/>
      <w:pPr>
        <w:ind w:left="4320" w:hanging="360"/>
      </w:pPr>
      <w:rPr>
        <w:rFonts w:ascii="Courier New" w:hAnsi="Courier New" w:cs="Courier New" w:hint="default"/>
      </w:rPr>
    </w:lvl>
    <w:lvl w:ilvl="5" w:tplc="23BC25F0">
      <w:start w:val="1"/>
      <w:numFmt w:val="bullet"/>
      <w:lvlText w:val=""/>
      <w:lvlJc w:val="left"/>
      <w:pPr>
        <w:ind w:left="5040" w:hanging="360"/>
      </w:pPr>
      <w:rPr>
        <w:rFonts w:ascii="Wingdings" w:hAnsi="Wingdings" w:hint="default"/>
      </w:rPr>
    </w:lvl>
    <w:lvl w:ilvl="6" w:tplc="ABC2B166">
      <w:start w:val="1"/>
      <w:numFmt w:val="bullet"/>
      <w:lvlText w:val=""/>
      <w:lvlJc w:val="left"/>
      <w:pPr>
        <w:ind w:left="5760" w:hanging="360"/>
      </w:pPr>
      <w:rPr>
        <w:rFonts w:ascii="Symbol" w:hAnsi="Symbol" w:hint="default"/>
      </w:rPr>
    </w:lvl>
    <w:lvl w:ilvl="7" w:tplc="32AA26BC">
      <w:start w:val="1"/>
      <w:numFmt w:val="bullet"/>
      <w:lvlText w:val="o"/>
      <w:lvlJc w:val="left"/>
      <w:pPr>
        <w:ind w:left="6480" w:hanging="360"/>
      </w:pPr>
      <w:rPr>
        <w:rFonts w:ascii="Courier New" w:hAnsi="Courier New" w:cs="Courier New" w:hint="default"/>
      </w:rPr>
    </w:lvl>
    <w:lvl w:ilvl="8" w:tplc="71868FB2">
      <w:start w:val="1"/>
      <w:numFmt w:val="bullet"/>
      <w:lvlText w:val=""/>
      <w:lvlJc w:val="left"/>
      <w:pPr>
        <w:ind w:left="7200" w:hanging="360"/>
      </w:pPr>
      <w:rPr>
        <w:rFonts w:ascii="Wingdings" w:hAnsi="Wingdings" w:hint="default"/>
      </w:rPr>
    </w:lvl>
  </w:abstractNum>
  <w:abstractNum w:abstractNumId="38" w15:restartNumberingAfterBreak="0">
    <w:nsid w:val="3F804438"/>
    <w:multiLevelType w:val="hybridMultilevel"/>
    <w:tmpl w:val="95C4F974"/>
    <w:lvl w:ilvl="0" w:tplc="A24003E0">
      <w:start w:val="1"/>
      <w:numFmt w:val="bullet"/>
      <w:lvlText w:val=""/>
      <w:lvlJc w:val="left"/>
      <w:pPr>
        <w:ind w:left="720" w:hanging="360"/>
      </w:pPr>
      <w:rPr>
        <w:rFonts w:ascii="Symbol" w:hAnsi="Symbol" w:hint="default"/>
      </w:rPr>
    </w:lvl>
    <w:lvl w:ilvl="1" w:tplc="0E481C02">
      <w:start w:val="1"/>
      <w:numFmt w:val="bullet"/>
      <w:lvlText w:val="o"/>
      <w:lvlJc w:val="left"/>
      <w:pPr>
        <w:ind w:left="1440" w:hanging="360"/>
      </w:pPr>
      <w:rPr>
        <w:rFonts w:ascii="Courier New" w:hAnsi="Courier New" w:cs="Courier New" w:hint="default"/>
      </w:rPr>
    </w:lvl>
    <w:lvl w:ilvl="2" w:tplc="C17AF784">
      <w:start w:val="1"/>
      <w:numFmt w:val="bullet"/>
      <w:lvlText w:val=""/>
      <w:lvlJc w:val="left"/>
      <w:pPr>
        <w:ind w:left="2160" w:hanging="360"/>
      </w:pPr>
      <w:rPr>
        <w:rFonts w:ascii="Wingdings" w:hAnsi="Wingdings" w:hint="default"/>
      </w:rPr>
    </w:lvl>
    <w:lvl w:ilvl="3" w:tplc="3DD8EFDA">
      <w:start w:val="1"/>
      <w:numFmt w:val="bullet"/>
      <w:lvlText w:val=""/>
      <w:lvlJc w:val="left"/>
      <w:pPr>
        <w:ind w:left="2880" w:hanging="360"/>
      </w:pPr>
      <w:rPr>
        <w:rFonts w:ascii="Symbol" w:hAnsi="Symbol" w:hint="default"/>
      </w:rPr>
    </w:lvl>
    <w:lvl w:ilvl="4" w:tplc="302423D0">
      <w:start w:val="1"/>
      <w:numFmt w:val="bullet"/>
      <w:lvlText w:val="o"/>
      <w:lvlJc w:val="left"/>
      <w:pPr>
        <w:ind w:left="3600" w:hanging="360"/>
      </w:pPr>
      <w:rPr>
        <w:rFonts w:ascii="Courier New" w:hAnsi="Courier New" w:cs="Courier New" w:hint="default"/>
      </w:rPr>
    </w:lvl>
    <w:lvl w:ilvl="5" w:tplc="28826E80">
      <w:start w:val="1"/>
      <w:numFmt w:val="bullet"/>
      <w:lvlText w:val=""/>
      <w:lvlJc w:val="left"/>
      <w:pPr>
        <w:ind w:left="4320" w:hanging="360"/>
      </w:pPr>
      <w:rPr>
        <w:rFonts w:ascii="Wingdings" w:hAnsi="Wingdings" w:hint="default"/>
      </w:rPr>
    </w:lvl>
    <w:lvl w:ilvl="6" w:tplc="B86E06F4">
      <w:start w:val="1"/>
      <w:numFmt w:val="bullet"/>
      <w:lvlText w:val=""/>
      <w:lvlJc w:val="left"/>
      <w:pPr>
        <w:ind w:left="5040" w:hanging="360"/>
      </w:pPr>
      <w:rPr>
        <w:rFonts w:ascii="Symbol" w:hAnsi="Symbol" w:hint="default"/>
      </w:rPr>
    </w:lvl>
    <w:lvl w:ilvl="7" w:tplc="19264C22">
      <w:start w:val="1"/>
      <w:numFmt w:val="bullet"/>
      <w:lvlText w:val="o"/>
      <w:lvlJc w:val="left"/>
      <w:pPr>
        <w:ind w:left="5760" w:hanging="360"/>
      </w:pPr>
      <w:rPr>
        <w:rFonts w:ascii="Courier New" w:hAnsi="Courier New" w:cs="Courier New" w:hint="default"/>
      </w:rPr>
    </w:lvl>
    <w:lvl w:ilvl="8" w:tplc="02CEF506">
      <w:start w:val="1"/>
      <w:numFmt w:val="bullet"/>
      <w:lvlText w:val=""/>
      <w:lvlJc w:val="left"/>
      <w:pPr>
        <w:ind w:left="6480" w:hanging="360"/>
      </w:pPr>
      <w:rPr>
        <w:rFonts w:ascii="Wingdings" w:hAnsi="Wingdings" w:hint="default"/>
      </w:rPr>
    </w:lvl>
  </w:abstractNum>
  <w:abstractNum w:abstractNumId="39" w15:restartNumberingAfterBreak="0">
    <w:nsid w:val="44F06C64"/>
    <w:multiLevelType w:val="hybridMultilevel"/>
    <w:tmpl w:val="15082896"/>
    <w:lvl w:ilvl="0" w:tplc="55724C98">
      <w:start w:val="1"/>
      <w:numFmt w:val="lowerLetter"/>
      <w:lvlText w:val="%1)"/>
      <w:lvlJc w:val="left"/>
      <w:pPr>
        <w:ind w:left="720" w:hanging="360"/>
      </w:pPr>
      <w:rPr>
        <w:rFonts w:hint="default"/>
        <w:sz w:val="24"/>
        <w:szCs w:val="24"/>
      </w:rPr>
    </w:lvl>
    <w:lvl w:ilvl="1" w:tplc="B9301FA8">
      <w:start w:val="1"/>
      <w:numFmt w:val="lowerLetter"/>
      <w:lvlText w:val="%2."/>
      <w:lvlJc w:val="left"/>
      <w:pPr>
        <w:ind w:left="1440" w:hanging="360"/>
      </w:pPr>
    </w:lvl>
    <w:lvl w:ilvl="2" w:tplc="DC16E2AC">
      <w:start w:val="1"/>
      <w:numFmt w:val="lowerRoman"/>
      <w:lvlText w:val="%3."/>
      <w:lvlJc w:val="right"/>
      <w:pPr>
        <w:ind w:left="2160" w:hanging="180"/>
      </w:pPr>
    </w:lvl>
    <w:lvl w:ilvl="3" w:tplc="81589C04">
      <w:start w:val="1"/>
      <w:numFmt w:val="decimal"/>
      <w:lvlText w:val="%4."/>
      <w:lvlJc w:val="left"/>
      <w:pPr>
        <w:ind w:left="2880" w:hanging="360"/>
      </w:pPr>
    </w:lvl>
    <w:lvl w:ilvl="4" w:tplc="AC5CDFE2">
      <w:start w:val="1"/>
      <w:numFmt w:val="lowerLetter"/>
      <w:lvlText w:val="%5."/>
      <w:lvlJc w:val="left"/>
      <w:pPr>
        <w:ind w:left="3600" w:hanging="360"/>
      </w:pPr>
    </w:lvl>
    <w:lvl w:ilvl="5" w:tplc="5F1E79EA">
      <w:start w:val="1"/>
      <w:numFmt w:val="lowerRoman"/>
      <w:lvlText w:val="%6."/>
      <w:lvlJc w:val="right"/>
      <w:pPr>
        <w:ind w:left="4320" w:hanging="180"/>
      </w:pPr>
    </w:lvl>
    <w:lvl w:ilvl="6" w:tplc="866C70D2">
      <w:start w:val="1"/>
      <w:numFmt w:val="decimal"/>
      <w:lvlText w:val="%7."/>
      <w:lvlJc w:val="left"/>
      <w:pPr>
        <w:ind w:left="5040" w:hanging="360"/>
      </w:pPr>
    </w:lvl>
    <w:lvl w:ilvl="7" w:tplc="A89A99A8">
      <w:start w:val="1"/>
      <w:numFmt w:val="lowerLetter"/>
      <w:lvlText w:val="%8."/>
      <w:lvlJc w:val="left"/>
      <w:pPr>
        <w:ind w:left="5760" w:hanging="360"/>
      </w:pPr>
    </w:lvl>
    <w:lvl w:ilvl="8" w:tplc="29CCFBA6">
      <w:start w:val="1"/>
      <w:numFmt w:val="lowerRoman"/>
      <w:lvlText w:val="%9."/>
      <w:lvlJc w:val="right"/>
      <w:pPr>
        <w:ind w:left="6480" w:hanging="180"/>
      </w:pPr>
    </w:lvl>
  </w:abstractNum>
  <w:abstractNum w:abstractNumId="40" w15:restartNumberingAfterBreak="0">
    <w:nsid w:val="4A020372"/>
    <w:multiLevelType w:val="hybridMultilevel"/>
    <w:tmpl w:val="8A3210FA"/>
    <w:lvl w:ilvl="0" w:tplc="92F2D1B0">
      <w:start w:val="1"/>
      <w:numFmt w:val="decimal"/>
      <w:lvlText w:val="%1)"/>
      <w:lvlJc w:val="left"/>
      <w:pPr>
        <w:ind w:left="1440" w:hanging="360"/>
      </w:pPr>
      <w:rPr>
        <w:rFonts w:asciiTheme="minorHAnsi" w:eastAsiaTheme="minorHAnsi" w:hAnsiTheme="minorHAnsi" w:cstheme="minorBidi"/>
      </w:rPr>
    </w:lvl>
    <w:lvl w:ilvl="1" w:tplc="42D8BBE8">
      <w:start w:val="1"/>
      <w:numFmt w:val="bullet"/>
      <w:lvlText w:val="o"/>
      <w:lvlJc w:val="left"/>
      <w:pPr>
        <w:ind w:left="2160" w:hanging="360"/>
      </w:pPr>
      <w:rPr>
        <w:rFonts w:ascii="Courier New" w:hAnsi="Courier New" w:cs="Courier New" w:hint="default"/>
      </w:rPr>
    </w:lvl>
    <w:lvl w:ilvl="2" w:tplc="32A0B1A0">
      <w:start w:val="1"/>
      <w:numFmt w:val="bullet"/>
      <w:lvlText w:val=""/>
      <w:lvlJc w:val="left"/>
      <w:pPr>
        <w:ind w:left="2880" w:hanging="360"/>
      </w:pPr>
      <w:rPr>
        <w:rFonts w:ascii="Wingdings" w:hAnsi="Wingdings" w:hint="default"/>
      </w:rPr>
    </w:lvl>
    <w:lvl w:ilvl="3" w:tplc="FEEA1BDC">
      <w:start w:val="1"/>
      <w:numFmt w:val="bullet"/>
      <w:lvlText w:val=""/>
      <w:lvlJc w:val="left"/>
      <w:pPr>
        <w:ind w:left="3600" w:hanging="360"/>
      </w:pPr>
      <w:rPr>
        <w:rFonts w:ascii="Symbol" w:hAnsi="Symbol" w:hint="default"/>
      </w:rPr>
    </w:lvl>
    <w:lvl w:ilvl="4" w:tplc="407C24CE">
      <w:start w:val="1"/>
      <w:numFmt w:val="bullet"/>
      <w:lvlText w:val="o"/>
      <w:lvlJc w:val="left"/>
      <w:pPr>
        <w:ind w:left="4320" w:hanging="360"/>
      </w:pPr>
      <w:rPr>
        <w:rFonts w:ascii="Courier New" w:hAnsi="Courier New" w:cs="Courier New" w:hint="default"/>
      </w:rPr>
    </w:lvl>
    <w:lvl w:ilvl="5" w:tplc="545EFDAE">
      <w:start w:val="1"/>
      <w:numFmt w:val="bullet"/>
      <w:lvlText w:val=""/>
      <w:lvlJc w:val="left"/>
      <w:pPr>
        <w:ind w:left="5040" w:hanging="360"/>
      </w:pPr>
      <w:rPr>
        <w:rFonts w:ascii="Wingdings" w:hAnsi="Wingdings" w:hint="default"/>
      </w:rPr>
    </w:lvl>
    <w:lvl w:ilvl="6" w:tplc="818C5DF2">
      <w:start w:val="1"/>
      <w:numFmt w:val="bullet"/>
      <w:lvlText w:val=""/>
      <w:lvlJc w:val="left"/>
      <w:pPr>
        <w:ind w:left="5760" w:hanging="360"/>
      </w:pPr>
      <w:rPr>
        <w:rFonts w:ascii="Symbol" w:hAnsi="Symbol" w:hint="default"/>
      </w:rPr>
    </w:lvl>
    <w:lvl w:ilvl="7" w:tplc="7E087F30">
      <w:start w:val="1"/>
      <w:numFmt w:val="bullet"/>
      <w:lvlText w:val="o"/>
      <w:lvlJc w:val="left"/>
      <w:pPr>
        <w:ind w:left="6480" w:hanging="360"/>
      </w:pPr>
      <w:rPr>
        <w:rFonts w:ascii="Courier New" w:hAnsi="Courier New" w:cs="Courier New" w:hint="default"/>
      </w:rPr>
    </w:lvl>
    <w:lvl w:ilvl="8" w:tplc="C54229CE">
      <w:start w:val="1"/>
      <w:numFmt w:val="bullet"/>
      <w:lvlText w:val=""/>
      <w:lvlJc w:val="left"/>
      <w:pPr>
        <w:ind w:left="7200" w:hanging="360"/>
      </w:pPr>
      <w:rPr>
        <w:rFonts w:ascii="Wingdings" w:hAnsi="Wingdings" w:hint="default"/>
      </w:rPr>
    </w:lvl>
  </w:abstractNum>
  <w:abstractNum w:abstractNumId="41" w15:restartNumberingAfterBreak="0">
    <w:nsid w:val="4AF6082C"/>
    <w:multiLevelType w:val="hybridMultilevel"/>
    <w:tmpl w:val="5CC0C0CE"/>
    <w:lvl w:ilvl="0" w:tplc="14EAC3F2">
      <w:start w:val="1"/>
      <w:numFmt w:val="bullet"/>
      <w:lvlText w:val=""/>
      <w:lvlJc w:val="left"/>
      <w:pPr>
        <w:ind w:left="720" w:hanging="360"/>
      </w:pPr>
      <w:rPr>
        <w:rFonts w:ascii="Symbol" w:hAnsi="Symbol" w:hint="default"/>
      </w:rPr>
    </w:lvl>
    <w:lvl w:ilvl="1" w:tplc="C6AADF16">
      <w:start w:val="1"/>
      <w:numFmt w:val="bullet"/>
      <w:lvlText w:val="o"/>
      <w:lvlJc w:val="left"/>
      <w:pPr>
        <w:ind w:left="1440" w:hanging="360"/>
      </w:pPr>
      <w:rPr>
        <w:rFonts w:ascii="Courier New" w:hAnsi="Courier New" w:cs="Courier New" w:hint="default"/>
      </w:rPr>
    </w:lvl>
    <w:lvl w:ilvl="2" w:tplc="F8B28EA0">
      <w:start w:val="1"/>
      <w:numFmt w:val="bullet"/>
      <w:lvlText w:val=""/>
      <w:lvlJc w:val="left"/>
      <w:pPr>
        <w:ind w:left="2160" w:hanging="360"/>
      </w:pPr>
      <w:rPr>
        <w:rFonts w:ascii="Wingdings" w:hAnsi="Wingdings" w:hint="default"/>
      </w:rPr>
    </w:lvl>
    <w:lvl w:ilvl="3" w:tplc="F4F03AC4">
      <w:start w:val="1"/>
      <w:numFmt w:val="bullet"/>
      <w:lvlText w:val=""/>
      <w:lvlJc w:val="left"/>
      <w:pPr>
        <w:ind w:left="2880" w:hanging="360"/>
      </w:pPr>
      <w:rPr>
        <w:rFonts w:ascii="Symbol" w:hAnsi="Symbol" w:hint="default"/>
      </w:rPr>
    </w:lvl>
    <w:lvl w:ilvl="4" w:tplc="F5183586">
      <w:start w:val="1"/>
      <w:numFmt w:val="bullet"/>
      <w:lvlText w:val="o"/>
      <w:lvlJc w:val="left"/>
      <w:pPr>
        <w:ind w:left="3600" w:hanging="360"/>
      </w:pPr>
      <w:rPr>
        <w:rFonts w:ascii="Courier New" w:hAnsi="Courier New" w:cs="Courier New" w:hint="default"/>
      </w:rPr>
    </w:lvl>
    <w:lvl w:ilvl="5" w:tplc="B90214F6">
      <w:start w:val="1"/>
      <w:numFmt w:val="bullet"/>
      <w:lvlText w:val=""/>
      <w:lvlJc w:val="left"/>
      <w:pPr>
        <w:ind w:left="4320" w:hanging="360"/>
      </w:pPr>
      <w:rPr>
        <w:rFonts w:ascii="Wingdings" w:hAnsi="Wingdings" w:hint="default"/>
      </w:rPr>
    </w:lvl>
    <w:lvl w:ilvl="6" w:tplc="692E794A">
      <w:start w:val="1"/>
      <w:numFmt w:val="bullet"/>
      <w:lvlText w:val=""/>
      <w:lvlJc w:val="left"/>
      <w:pPr>
        <w:ind w:left="5040" w:hanging="360"/>
      </w:pPr>
      <w:rPr>
        <w:rFonts w:ascii="Symbol" w:hAnsi="Symbol" w:hint="default"/>
      </w:rPr>
    </w:lvl>
    <w:lvl w:ilvl="7" w:tplc="7AA220BA">
      <w:start w:val="1"/>
      <w:numFmt w:val="bullet"/>
      <w:lvlText w:val="o"/>
      <w:lvlJc w:val="left"/>
      <w:pPr>
        <w:ind w:left="5760" w:hanging="360"/>
      </w:pPr>
      <w:rPr>
        <w:rFonts w:ascii="Courier New" w:hAnsi="Courier New" w:cs="Courier New" w:hint="default"/>
      </w:rPr>
    </w:lvl>
    <w:lvl w:ilvl="8" w:tplc="E2429358">
      <w:start w:val="1"/>
      <w:numFmt w:val="bullet"/>
      <w:lvlText w:val=""/>
      <w:lvlJc w:val="left"/>
      <w:pPr>
        <w:ind w:left="6480" w:hanging="360"/>
      </w:pPr>
      <w:rPr>
        <w:rFonts w:ascii="Wingdings" w:hAnsi="Wingdings" w:hint="default"/>
      </w:rPr>
    </w:lvl>
  </w:abstractNum>
  <w:abstractNum w:abstractNumId="42" w15:restartNumberingAfterBreak="0">
    <w:nsid w:val="4B094BD2"/>
    <w:multiLevelType w:val="hybridMultilevel"/>
    <w:tmpl w:val="E90E7164"/>
    <w:lvl w:ilvl="0" w:tplc="6694A626">
      <w:start w:val="1"/>
      <w:numFmt w:val="lowerLetter"/>
      <w:lvlText w:val="%1)"/>
      <w:lvlJc w:val="left"/>
      <w:pPr>
        <w:ind w:left="1440" w:hanging="360"/>
      </w:pPr>
      <w:rPr>
        <w:rFonts w:hint="default"/>
        <w:sz w:val="24"/>
        <w:szCs w:val="24"/>
      </w:rPr>
    </w:lvl>
    <w:lvl w:ilvl="1" w:tplc="6D76C146">
      <w:start w:val="1"/>
      <w:numFmt w:val="lowerLetter"/>
      <w:lvlText w:val="%2."/>
      <w:lvlJc w:val="left"/>
      <w:pPr>
        <w:ind w:left="2160" w:hanging="360"/>
      </w:pPr>
    </w:lvl>
    <w:lvl w:ilvl="2" w:tplc="47226F62">
      <w:start w:val="1"/>
      <w:numFmt w:val="lowerRoman"/>
      <w:lvlText w:val="%3."/>
      <w:lvlJc w:val="right"/>
      <w:pPr>
        <w:ind w:left="2880" w:hanging="180"/>
      </w:pPr>
    </w:lvl>
    <w:lvl w:ilvl="3" w:tplc="8CB201F6">
      <w:start w:val="1"/>
      <w:numFmt w:val="decimal"/>
      <w:lvlText w:val="%4."/>
      <w:lvlJc w:val="left"/>
      <w:pPr>
        <w:ind w:left="3600" w:hanging="360"/>
      </w:pPr>
    </w:lvl>
    <w:lvl w:ilvl="4" w:tplc="911E990E">
      <w:start w:val="1"/>
      <w:numFmt w:val="lowerLetter"/>
      <w:lvlText w:val="%5."/>
      <w:lvlJc w:val="left"/>
      <w:pPr>
        <w:ind w:left="4320" w:hanging="360"/>
      </w:pPr>
    </w:lvl>
    <w:lvl w:ilvl="5" w:tplc="191EDD66">
      <w:start w:val="1"/>
      <w:numFmt w:val="lowerRoman"/>
      <w:lvlText w:val="%6."/>
      <w:lvlJc w:val="right"/>
      <w:pPr>
        <w:ind w:left="5040" w:hanging="180"/>
      </w:pPr>
    </w:lvl>
    <w:lvl w:ilvl="6" w:tplc="361ADF60">
      <w:start w:val="1"/>
      <w:numFmt w:val="decimal"/>
      <w:lvlText w:val="%7."/>
      <w:lvlJc w:val="left"/>
      <w:pPr>
        <w:ind w:left="5760" w:hanging="360"/>
      </w:pPr>
    </w:lvl>
    <w:lvl w:ilvl="7" w:tplc="0BA048B0">
      <w:start w:val="1"/>
      <w:numFmt w:val="lowerLetter"/>
      <w:lvlText w:val="%8."/>
      <w:lvlJc w:val="left"/>
      <w:pPr>
        <w:ind w:left="6480" w:hanging="360"/>
      </w:pPr>
    </w:lvl>
    <w:lvl w:ilvl="8" w:tplc="08309694">
      <w:start w:val="1"/>
      <w:numFmt w:val="lowerRoman"/>
      <w:lvlText w:val="%9."/>
      <w:lvlJc w:val="right"/>
      <w:pPr>
        <w:ind w:left="7200" w:hanging="180"/>
      </w:pPr>
    </w:lvl>
  </w:abstractNum>
  <w:abstractNum w:abstractNumId="43" w15:restartNumberingAfterBreak="0">
    <w:nsid w:val="4CF64D61"/>
    <w:multiLevelType w:val="hybridMultilevel"/>
    <w:tmpl w:val="9A5C343A"/>
    <w:lvl w:ilvl="0" w:tplc="EA9A9770">
      <w:start w:val="1"/>
      <w:numFmt w:val="bullet"/>
      <w:lvlText w:val=""/>
      <w:lvlJc w:val="left"/>
      <w:pPr>
        <w:ind w:left="1800" w:hanging="360"/>
      </w:pPr>
      <w:rPr>
        <w:rFonts w:ascii="Symbol" w:hAnsi="Symbol" w:hint="default"/>
        <w:sz w:val="24"/>
        <w:szCs w:val="24"/>
      </w:rPr>
    </w:lvl>
    <w:lvl w:ilvl="1" w:tplc="25905C48">
      <w:start w:val="1"/>
      <w:numFmt w:val="bullet"/>
      <w:lvlText w:val=""/>
      <w:lvlJc w:val="left"/>
      <w:pPr>
        <w:ind w:left="1800" w:hanging="360"/>
      </w:pPr>
      <w:rPr>
        <w:rFonts w:ascii="Symbol" w:hAnsi="Symbol" w:hint="default"/>
      </w:rPr>
    </w:lvl>
    <w:lvl w:ilvl="2" w:tplc="B4BE53F2">
      <w:start w:val="1"/>
      <w:numFmt w:val="lowerRoman"/>
      <w:lvlText w:val="%3."/>
      <w:lvlJc w:val="right"/>
      <w:pPr>
        <w:ind w:left="2520" w:hanging="180"/>
      </w:pPr>
    </w:lvl>
    <w:lvl w:ilvl="3" w:tplc="D096809E">
      <w:start w:val="1"/>
      <w:numFmt w:val="decimal"/>
      <w:lvlText w:val="%4."/>
      <w:lvlJc w:val="left"/>
      <w:pPr>
        <w:ind w:left="3240" w:hanging="360"/>
      </w:pPr>
    </w:lvl>
    <w:lvl w:ilvl="4" w:tplc="908A6966">
      <w:start w:val="1"/>
      <w:numFmt w:val="lowerLetter"/>
      <w:lvlText w:val="%5."/>
      <w:lvlJc w:val="left"/>
      <w:pPr>
        <w:ind w:left="3960" w:hanging="360"/>
      </w:pPr>
    </w:lvl>
    <w:lvl w:ilvl="5" w:tplc="E1D2C7A2">
      <w:start w:val="1"/>
      <w:numFmt w:val="lowerRoman"/>
      <w:lvlText w:val="%6."/>
      <w:lvlJc w:val="right"/>
      <w:pPr>
        <w:ind w:left="4680" w:hanging="180"/>
      </w:pPr>
    </w:lvl>
    <w:lvl w:ilvl="6" w:tplc="4EB86276">
      <w:start w:val="1"/>
      <w:numFmt w:val="decimal"/>
      <w:lvlText w:val="%7."/>
      <w:lvlJc w:val="left"/>
      <w:pPr>
        <w:ind w:left="5400" w:hanging="360"/>
      </w:pPr>
    </w:lvl>
    <w:lvl w:ilvl="7" w:tplc="B2BC5AC8">
      <w:start w:val="1"/>
      <w:numFmt w:val="lowerLetter"/>
      <w:lvlText w:val="%8."/>
      <w:lvlJc w:val="left"/>
      <w:pPr>
        <w:ind w:left="6120" w:hanging="360"/>
      </w:pPr>
    </w:lvl>
    <w:lvl w:ilvl="8" w:tplc="3954D4CC">
      <w:start w:val="1"/>
      <w:numFmt w:val="lowerRoman"/>
      <w:lvlText w:val="%9."/>
      <w:lvlJc w:val="right"/>
      <w:pPr>
        <w:ind w:left="6840" w:hanging="180"/>
      </w:pPr>
    </w:lvl>
  </w:abstractNum>
  <w:abstractNum w:abstractNumId="44" w15:restartNumberingAfterBreak="0">
    <w:nsid w:val="4D5B69EE"/>
    <w:multiLevelType w:val="multilevel"/>
    <w:tmpl w:val="67C0D092"/>
    <w:lvl w:ilvl="0">
      <w:start w:val="1"/>
      <w:numFmt w:val="decimal"/>
      <w:lvlText w:val="%1"/>
      <w:lvlJc w:val="left"/>
      <w:pPr>
        <w:ind w:left="432" w:hanging="432"/>
      </w:pPr>
    </w:lvl>
    <w:lvl w:ilvl="1">
      <w:start w:val="1"/>
      <w:numFmt w:val="decimal"/>
      <w:lvlText w:val="%1.%2"/>
      <w:lvlJc w:val="left"/>
      <w:pPr>
        <w:ind w:left="576" w:hanging="576"/>
      </w:pPr>
      <w:rPr>
        <w:sz w:val="16"/>
        <w:szCs w:val="1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4DA44D96"/>
    <w:multiLevelType w:val="hybridMultilevel"/>
    <w:tmpl w:val="7FA45806"/>
    <w:lvl w:ilvl="0" w:tplc="58B818FC">
      <w:start w:val="1"/>
      <w:numFmt w:val="bullet"/>
      <w:lvlText w:val=""/>
      <w:lvlJc w:val="left"/>
      <w:pPr>
        <w:ind w:left="720" w:hanging="360"/>
      </w:pPr>
      <w:rPr>
        <w:rFonts w:ascii="Symbol" w:hAnsi="Symbol" w:hint="default"/>
      </w:rPr>
    </w:lvl>
    <w:lvl w:ilvl="1" w:tplc="EE20C54A">
      <w:start w:val="1"/>
      <w:numFmt w:val="bullet"/>
      <w:lvlText w:val="o"/>
      <w:lvlJc w:val="left"/>
      <w:pPr>
        <w:ind w:left="1440" w:hanging="360"/>
      </w:pPr>
      <w:rPr>
        <w:rFonts w:ascii="Courier New" w:hAnsi="Courier New" w:cs="Courier New" w:hint="default"/>
      </w:rPr>
    </w:lvl>
    <w:lvl w:ilvl="2" w:tplc="55E826DC">
      <w:start w:val="1"/>
      <w:numFmt w:val="bullet"/>
      <w:lvlText w:val=""/>
      <w:lvlJc w:val="left"/>
      <w:pPr>
        <w:ind w:left="2160" w:hanging="360"/>
      </w:pPr>
      <w:rPr>
        <w:rFonts w:ascii="Wingdings" w:hAnsi="Wingdings" w:hint="default"/>
      </w:rPr>
    </w:lvl>
    <w:lvl w:ilvl="3" w:tplc="533C8F76">
      <w:start w:val="1"/>
      <w:numFmt w:val="bullet"/>
      <w:lvlText w:val=""/>
      <w:lvlJc w:val="left"/>
      <w:pPr>
        <w:ind w:left="2880" w:hanging="360"/>
      </w:pPr>
      <w:rPr>
        <w:rFonts w:ascii="Symbol" w:hAnsi="Symbol" w:hint="default"/>
      </w:rPr>
    </w:lvl>
    <w:lvl w:ilvl="4" w:tplc="2FC87C84">
      <w:start w:val="1"/>
      <w:numFmt w:val="bullet"/>
      <w:lvlText w:val="o"/>
      <w:lvlJc w:val="left"/>
      <w:pPr>
        <w:ind w:left="3600" w:hanging="360"/>
      </w:pPr>
      <w:rPr>
        <w:rFonts w:ascii="Courier New" w:hAnsi="Courier New" w:cs="Courier New" w:hint="default"/>
      </w:rPr>
    </w:lvl>
    <w:lvl w:ilvl="5" w:tplc="4B8C8744">
      <w:start w:val="1"/>
      <w:numFmt w:val="bullet"/>
      <w:lvlText w:val=""/>
      <w:lvlJc w:val="left"/>
      <w:pPr>
        <w:ind w:left="4320" w:hanging="360"/>
      </w:pPr>
      <w:rPr>
        <w:rFonts w:ascii="Wingdings" w:hAnsi="Wingdings" w:hint="default"/>
      </w:rPr>
    </w:lvl>
    <w:lvl w:ilvl="6" w:tplc="9D845C3E">
      <w:start w:val="1"/>
      <w:numFmt w:val="bullet"/>
      <w:lvlText w:val=""/>
      <w:lvlJc w:val="left"/>
      <w:pPr>
        <w:ind w:left="5040" w:hanging="360"/>
      </w:pPr>
      <w:rPr>
        <w:rFonts w:ascii="Symbol" w:hAnsi="Symbol" w:hint="default"/>
      </w:rPr>
    </w:lvl>
    <w:lvl w:ilvl="7" w:tplc="398C0CAA">
      <w:start w:val="1"/>
      <w:numFmt w:val="bullet"/>
      <w:lvlText w:val="o"/>
      <w:lvlJc w:val="left"/>
      <w:pPr>
        <w:ind w:left="5760" w:hanging="360"/>
      </w:pPr>
      <w:rPr>
        <w:rFonts w:ascii="Courier New" w:hAnsi="Courier New" w:cs="Courier New" w:hint="default"/>
      </w:rPr>
    </w:lvl>
    <w:lvl w:ilvl="8" w:tplc="394C7F6A">
      <w:start w:val="1"/>
      <w:numFmt w:val="bullet"/>
      <w:lvlText w:val=""/>
      <w:lvlJc w:val="left"/>
      <w:pPr>
        <w:ind w:left="6480" w:hanging="360"/>
      </w:pPr>
      <w:rPr>
        <w:rFonts w:ascii="Wingdings" w:hAnsi="Wingdings" w:hint="default"/>
      </w:rPr>
    </w:lvl>
  </w:abstractNum>
  <w:abstractNum w:abstractNumId="46" w15:restartNumberingAfterBreak="0">
    <w:nsid w:val="4E0D06BA"/>
    <w:multiLevelType w:val="hybridMultilevel"/>
    <w:tmpl w:val="6D1EB9C0"/>
    <w:lvl w:ilvl="0" w:tplc="AAA4F0FE">
      <w:start w:val="1"/>
      <w:numFmt w:val="bullet"/>
      <w:lvlText w:val=""/>
      <w:lvlJc w:val="left"/>
      <w:pPr>
        <w:ind w:left="1080" w:hanging="360"/>
      </w:pPr>
      <w:rPr>
        <w:rFonts w:ascii="Symbol" w:hAnsi="Symbol" w:hint="default"/>
      </w:rPr>
    </w:lvl>
    <w:lvl w:ilvl="1" w:tplc="D98A434E">
      <w:start w:val="1"/>
      <w:numFmt w:val="lowerLetter"/>
      <w:lvlText w:val="%2."/>
      <w:lvlJc w:val="left"/>
      <w:pPr>
        <w:ind w:left="1800" w:hanging="360"/>
      </w:pPr>
    </w:lvl>
    <w:lvl w:ilvl="2" w:tplc="73086148">
      <w:start w:val="1"/>
      <w:numFmt w:val="lowerRoman"/>
      <w:lvlText w:val="%3."/>
      <w:lvlJc w:val="right"/>
      <w:pPr>
        <w:ind w:left="2520" w:hanging="180"/>
      </w:pPr>
    </w:lvl>
    <w:lvl w:ilvl="3" w:tplc="5DFABAE8">
      <w:start w:val="1"/>
      <w:numFmt w:val="decimal"/>
      <w:lvlText w:val="%4."/>
      <w:lvlJc w:val="left"/>
      <w:pPr>
        <w:ind w:left="3240" w:hanging="360"/>
      </w:pPr>
    </w:lvl>
    <w:lvl w:ilvl="4" w:tplc="068EF4A0">
      <w:start w:val="1"/>
      <w:numFmt w:val="lowerLetter"/>
      <w:lvlText w:val="%5."/>
      <w:lvlJc w:val="left"/>
      <w:pPr>
        <w:ind w:left="3960" w:hanging="360"/>
      </w:pPr>
    </w:lvl>
    <w:lvl w:ilvl="5" w:tplc="4F886330">
      <w:start w:val="1"/>
      <w:numFmt w:val="lowerRoman"/>
      <w:lvlText w:val="%6."/>
      <w:lvlJc w:val="right"/>
      <w:pPr>
        <w:ind w:left="4680" w:hanging="180"/>
      </w:pPr>
    </w:lvl>
    <w:lvl w:ilvl="6" w:tplc="BF768286">
      <w:start w:val="1"/>
      <w:numFmt w:val="decimal"/>
      <w:lvlText w:val="%7."/>
      <w:lvlJc w:val="left"/>
      <w:pPr>
        <w:ind w:left="5400" w:hanging="360"/>
      </w:pPr>
    </w:lvl>
    <w:lvl w:ilvl="7" w:tplc="CF66067E">
      <w:start w:val="1"/>
      <w:numFmt w:val="lowerLetter"/>
      <w:lvlText w:val="%8."/>
      <w:lvlJc w:val="left"/>
      <w:pPr>
        <w:ind w:left="6120" w:hanging="360"/>
      </w:pPr>
    </w:lvl>
    <w:lvl w:ilvl="8" w:tplc="87CC33E8">
      <w:start w:val="1"/>
      <w:numFmt w:val="lowerRoman"/>
      <w:lvlText w:val="%9."/>
      <w:lvlJc w:val="right"/>
      <w:pPr>
        <w:ind w:left="6840" w:hanging="180"/>
      </w:pPr>
    </w:lvl>
  </w:abstractNum>
  <w:abstractNum w:abstractNumId="47" w15:restartNumberingAfterBreak="0">
    <w:nsid w:val="4EA854F2"/>
    <w:multiLevelType w:val="hybridMultilevel"/>
    <w:tmpl w:val="0FAC80D4"/>
    <w:lvl w:ilvl="0" w:tplc="A5B46DD4">
      <w:start w:val="1"/>
      <w:numFmt w:val="bullet"/>
      <w:lvlText w:val=""/>
      <w:lvlJc w:val="left"/>
      <w:pPr>
        <w:ind w:left="1440" w:hanging="360"/>
      </w:pPr>
      <w:rPr>
        <w:rFonts w:ascii="Wingdings" w:hAnsi="Wingdings" w:hint="default"/>
      </w:rPr>
    </w:lvl>
    <w:lvl w:ilvl="1" w:tplc="F1E8E74C">
      <w:start w:val="1"/>
      <w:numFmt w:val="bullet"/>
      <w:lvlText w:val="o"/>
      <w:lvlJc w:val="left"/>
      <w:pPr>
        <w:ind w:left="2160" w:hanging="360"/>
      </w:pPr>
      <w:rPr>
        <w:rFonts w:ascii="Courier New" w:hAnsi="Courier New" w:cs="Courier New" w:hint="default"/>
      </w:rPr>
    </w:lvl>
    <w:lvl w:ilvl="2" w:tplc="EEAE23D0">
      <w:start w:val="1"/>
      <w:numFmt w:val="bullet"/>
      <w:lvlText w:val=""/>
      <w:lvlJc w:val="left"/>
      <w:pPr>
        <w:ind w:left="2880" w:hanging="360"/>
      </w:pPr>
      <w:rPr>
        <w:rFonts w:ascii="Wingdings" w:hAnsi="Wingdings" w:hint="default"/>
      </w:rPr>
    </w:lvl>
    <w:lvl w:ilvl="3" w:tplc="61AEE77E">
      <w:start w:val="1"/>
      <w:numFmt w:val="bullet"/>
      <w:lvlText w:val=""/>
      <w:lvlJc w:val="left"/>
      <w:pPr>
        <w:ind w:left="3600" w:hanging="360"/>
      </w:pPr>
      <w:rPr>
        <w:rFonts w:ascii="Symbol" w:hAnsi="Symbol" w:hint="default"/>
      </w:rPr>
    </w:lvl>
    <w:lvl w:ilvl="4" w:tplc="64A487C2">
      <w:start w:val="1"/>
      <w:numFmt w:val="bullet"/>
      <w:lvlText w:val="o"/>
      <w:lvlJc w:val="left"/>
      <w:pPr>
        <w:ind w:left="4320" w:hanging="360"/>
      </w:pPr>
      <w:rPr>
        <w:rFonts w:ascii="Courier New" w:hAnsi="Courier New" w:cs="Courier New" w:hint="default"/>
      </w:rPr>
    </w:lvl>
    <w:lvl w:ilvl="5" w:tplc="966E6D04">
      <w:start w:val="1"/>
      <w:numFmt w:val="bullet"/>
      <w:lvlText w:val=""/>
      <w:lvlJc w:val="left"/>
      <w:pPr>
        <w:ind w:left="5040" w:hanging="360"/>
      </w:pPr>
      <w:rPr>
        <w:rFonts w:ascii="Wingdings" w:hAnsi="Wingdings" w:hint="default"/>
      </w:rPr>
    </w:lvl>
    <w:lvl w:ilvl="6" w:tplc="A3FC8200">
      <w:start w:val="1"/>
      <w:numFmt w:val="bullet"/>
      <w:lvlText w:val=""/>
      <w:lvlJc w:val="left"/>
      <w:pPr>
        <w:ind w:left="5760" w:hanging="360"/>
      </w:pPr>
      <w:rPr>
        <w:rFonts w:ascii="Symbol" w:hAnsi="Symbol" w:hint="default"/>
      </w:rPr>
    </w:lvl>
    <w:lvl w:ilvl="7" w:tplc="AA82D3F6">
      <w:start w:val="1"/>
      <w:numFmt w:val="bullet"/>
      <w:lvlText w:val="o"/>
      <w:lvlJc w:val="left"/>
      <w:pPr>
        <w:ind w:left="6480" w:hanging="360"/>
      </w:pPr>
      <w:rPr>
        <w:rFonts w:ascii="Courier New" w:hAnsi="Courier New" w:cs="Courier New" w:hint="default"/>
      </w:rPr>
    </w:lvl>
    <w:lvl w:ilvl="8" w:tplc="1C208092">
      <w:start w:val="1"/>
      <w:numFmt w:val="bullet"/>
      <w:lvlText w:val=""/>
      <w:lvlJc w:val="left"/>
      <w:pPr>
        <w:ind w:left="7200" w:hanging="360"/>
      </w:pPr>
      <w:rPr>
        <w:rFonts w:ascii="Wingdings" w:hAnsi="Wingdings" w:hint="default"/>
      </w:rPr>
    </w:lvl>
  </w:abstractNum>
  <w:abstractNum w:abstractNumId="48" w15:restartNumberingAfterBreak="0">
    <w:nsid w:val="4ED21207"/>
    <w:multiLevelType w:val="hybridMultilevel"/>
    <w:tmpl w:val="BA5E2F86"/>
    <w:lvl w:ilvl="0" w:tplc="A30A1EA4">
      <w:start w:val="1"/>
      <w:numFmt w:val="lowerLetter"/>
      <w:lvlText w:val="%1)"/>
      <w:lvlJc w:val="left"/>
      <w:pPr>
        <w:ind w:left="1440" w:hanging="360"/>
      </w:pPr>
      <w:rPr>
        <w:rFonts w:hint="default"/>
        <w:sz w:val="24"/>
        <w:szCs w:val="24"/>
      </w:rPr>
    </w:lvl>
    <w:lvl w:ilvl="1" w:tplc="EC68F828">
      <w:start w:val="1"/>
      <w:numFmt w:val="lowerLetter"/>
      <w:lvlText w:val="%2."/>
      <w:lvlJc w:val="left"/>
      <w:pPr>
        <w:ind w:left="2160" w:hanging="360"/>
      </w:pPr>
    </w:lvl>
    <w:lvl w:ilvl="2" w:tplc="E05843A4">
      <w:start w:val="1"/>
      <w:numFmt w:val="lowerRoman"/>
      <w:lvlText w:val="%3."/>
      <w:lvlJc w:val="right"/>
      <w:pPr>
        <w:ind w:left="2880" w:hanging="180"/>
      </w:pPr>
    </w:lvl>
    <w:lvl w:ilvl="3" w:tplc="6554D588">
      <w:start w:val="1"/>
      <w:numFmt w:val="decimal"/>
      <w:lvlText w:val="%4."/>
      <w:lvlJc w:val="left"/>
      <w:pPr>
        <w:ind w:left="3600" w:hanging="360"/>
      </w:pPr>
    </w:lvl>
    <w:lvl w:ilvl="4" w:tplc="83B07858">
      <w:start w:val="1"/>
      <w:numFmt w:val="lowerLetter"/>
      <w:lvlText w:val="%5."/>
      <w:lvlJc w:val="left"/>
      <w:pPr>
        <w:ind w:left="4320" w:hanging="360"/>
      </w:pPr>
    </w:lvl>
    <w:lvl w:ilvl="5" w:tplc="293AF44C">
      <w:start w:val="1"/>
      <w:numFmt w:val="lowerRoman"/>
      <w:lvlText w:val="%6."/>
      <w:lvlJc w:val="right"/>
      <w:pPr>
        <w:ind w:left="5040" w:hanging="180"/>
      </w:pPr>
    </w:lvl>
    <w:lvl w:ilvl="6" w:tplc="BF20D700">
      <w:start w:val="1"/>
      <w:numFmt w:val="decimal"/>
      <w:lvlText w:val="%7."/>
      <w:lvlJc w:val="left"/>
      <w:pPr>
        <w:ind w:left="5760" w:hanging="360"/>
      </w:pPr>
    </w:lvl>
    <w:lvl w:ilvl="7" w:tplc="A210A864">
      <w:start w:val="1"/>
      <w:numFmt w:val="lowerLetter"/>
      <w:lvlText w:val="%8."/>
      <w:lvlJc w:val="left"/>
      <w:pPr>
        <w:ind w:left="6480" w:hanging="360"/>
      </w:pPr>
    </w:lvl>
    <w:lvl w:ilvl="8" w:tplc="B632529A">
      <w:start w:val="1"/>
      <w:numFmt w:val="lowerRoman"/>
      <w:lvlText w:val="%9."/>
      <w:lvlJc w:val="right"/>
      <w:pPr>
        <w:ind w:left="7200" w:hanging="180"/>
      </w:pPr>
    </w:lvl>
  </w:abstractNum>
  <w:abstractNum w:abstractNumId="49" w15:restartNumberingAfterBreak="0">
    <w:nsid w:val="50307A32"/>
    <w:multiLevelType w:val="hybridMultilevel"/>
    <w:tmpl w:val="6340111E"/>
    <w:lvl w:ilvl="0" w:tplc="F0FC818A">
      <w:start w:val="1"/>
      <w:numFmt w:val="bullet"/>
      <w:lvlText w:val=""/>
      <w:lvlJc w:val="left"/>
      <w:pPr>
        <w:ind w:left="1440" w:hanging="360"/>
      </w:pPr>
      <w:rPr>
        <w:rFonts w:ascii="Wingdings" w:hAnsi="Wingdings" w:hint="default"/>
      </w:rPr>
    </w:lvl>
    <w:lvl w:ilvl="1" w:tplc="25184CD2">
      <w:start w:val="1"/>
      <w:numFmt w:val="bullet"/>
      <w:lvlText w:val="o"/>
      <w:lvlJc w:val="left"/>
      <w:pPr>
        <w:ind w:left="2160" w:hanging="360"/>
      </w:pPr>
      <w:rPr>
        <w:rFonts w:ascii="Courier New" w:hAnsi="Courier New" w:cs="Courier New" w:hint="default"/>
      </w:rPr>
    </w:lvl>
    <w:lvl w:ilvl="2" w:tplc="68F054C0">
      <w:start w:val="1"/>
      <w:numFmt w:val="bullet"/>
      <w:lvlText w:val=""/>
      <w:lvlJc w:val="left"/>
      <w:pPr>
        <w:ind w:left="2880" w:hanging="360"/>
      </w:pPr>
      <w:rPr>
        <w:rFonts w:ascii="Wingdings" w:hAnsi="Wingdings" w:hint="default"/>
      </w:rPr>
    </w:lvl>
    <w:lvl w:ilvl="3" w:tplc="E564D7CA">
      <w:start w:val="1"/>
      <w:numFmt w:val="bullet"/>
      <w:lvlText w:val=""/>
      <w:lvlJc w:val="left"/>
      <w:pPr>
        <w:ind w:left="3600" w:hanging="360"/>
      </w:pPr>
      <w:rPr>
        <w:rFonts w:ascii="Symbol" w:hAnsi="Symbol" w:hint="default"/>
      </w:rPr>
    </w:lvl>
    <w:lvl w:ilvl="4" w:tplc="08564A68">
      <w:start w:val="1"/>
      <w:numFmt w:val="bullet"/>
      <w:lvlText w:val="o"/>
      <w:lvlJc w:val="left"/>
      <w:pPr>
        <w:ind w:left="4320" w:hanging="360"/>
      </w:pPr>
      <w:rPr>
        <w:rFonts w:ascii="Courier New" w:hAnsi="Courier New" w:cs="Courier New" w:hint="default"/>
      </w:rPr>
    </w:lvl>
    <w:lvl w:ilvl="5" w:tplc="FDA43D90">
      <w:start w:val="1"/>
      <w:numFmt w:val="bullet"/>
      <w:lvlText w:val=""/>
      <w:lvlJc w:val="left"/>
      <w:pPr>
        <w:ind w:left="5040" w:hanging="360"/>
      </w:pPr>
      <w:rPr>
        <w:rFonts w:ascii="Wingdings" w:hAnsi="Wingdings" w:hint="default"/>
      </w:rPr>
    </w:lvl>
    <w:lvl w:ilvl="6" w:tplc="3A90EF1E">
      <w:start w:val="1"/>
      <w:numFmt w:val="bullet"/>
      <w:lvlText w:val=""/>
      <w:lvlJc w:val="left"/>
      <w:pPr>
        <w:ind w:left="5760" w:hanging="360"/>
      </w:pPr>
      <w:rPr>
        <w:rFonts w:ascii="Symbol" w:hAnsi="Symbol" w:hint="default"/>
      </w:rPr>
    </w:lvl>
    <w:lvl w:ilvl="7" w:tplc="EBEEC284">
      <w:start w:val="1"/>
      <w:numFmt w:val="bullet"/>
      <w:lvlText w:val="o"/>
      <w:lvlJc w:val="left"/>
      <w:pPr>
        <w:ind w:left="6480" w:hanging="360"/>
      </w:pPr>
      <w:rPr>
        <w:rFonts w:ascii="Courier New" w:hAnsi="Courier New" w:cs="Courier New" w:hint="default"/>
      </w:rPr>
    </w:lvl>
    <w:lvl w:ilvl="8" w:tplc="C1CAD774">
      <w:start w:val="1"/>
      <w:numFmt w:val="bullet"/>
      <w:lvlText w:val=""/>
      <w:lvlJc w:val="left"/>
      <w:pPr>
        <w:ind w:left="7200" w:hanging="360"/>
      </w:pPr>
      <w:rPr>
        <w:rFonts w:ascii="Wingdings" w:hAnsi="Wingdings" w:hint="default"/>
      </w:rPr>
    </w:lvl>
  </w:abstractNum>
  <w:abstractNum w:abstractNumId="50" w15:restartNumberingAfterBreak="0">
    <w:nsid w:val="519D44A0"/>
    <w:multiLevelType w:val="hybridMultilevel"/>
    <w:tmpl w:val="BE9C1350"/>
    <w:lvl w:ilvl="0" w:tplc="44F4AA8E">
      <w:start w:val="1"/>
      <w:numFmt w:val="bullet"/>
      <w:lvlText w:val=""/>
      <w:lvlJc w:val="left"/>
      <w:pPr>
        <w:ind w:left="720" w:hanging="360"/>
      </w:pPr>
      <w:rPr>
        <w:rFonts w:ascii="Symbol" w:hAnsi="Symbol" w:hint="default"/>
      </w:rPr>
    </w:lvl>
    <w:lvl w:ilvl="1" w:tplc="AA0061F6">
      <w:start w:val="1"/>
      <w:numFmt w:val="bullet"/>
      <w:lvlText w:val="o"/>
      <w:lvlJc w:val="left"/>
      <w:pPr>
        <w:ind w:left="1440" w:hanging="360"/>
      </w:pPr>
      <w:rPr>
        <w:rFonts w:ascii="Courier New" w:hAnsi="Courier New" w:cs="Courier New" w:hint="default"/>
      </w:rPr>
    </w:lvl>
    <w:lvl w:ilvl="2" w:tplc="8AF0A0AE">
      <w:start w:val="1"/>
      <w:numFmt w:val="bullet"/>
      <w:lvlText w:val=""/>
      <w:lvlJc w:val="left"/>
      <w:pPr>
        <w:ind w:left="2160" w:hanging="360"/>
      </w:pPr>
      <w:rPr>
        <w:rFonts w:ascii="Wingdings" w:hAnsi="Wingdings" w:hint="default"/>
      </w:rPr>
    </w:lvl>
    <w:lvl w:ilvl="3" w:tplc="BA781976">
      <w:start w:val="1"/>
      <w:numFmt w:val="bullet"/>
      <w:lvlText w:val=""/>
      <w:lvlJc w:val="left"/>
      <w:pPr>
        <w:ind w:left="2880" w:hanging="360"/>
      </w:pPr>
      <w:rPr>
        <w:rFonts w:ascii="Symbol" w:hAnsi="Symbol" w:hint="default"/>
      </w:rPr>
    </w:lvl>
    <w:lvl w:ilvl="4" w:tplc="1A209366">
      <w:start w:val="1"/>
      <w:numFmt w:val="bullet"/>
      <w:lvlText w:val="o"/>
      <w:lvlJc w:val="left"/>
      <w:pPr>
        <w:ind w:left="3600" w:hanging="360"/>
      </w:pPr>
      <w:rPr>
        <w:rFonts w:ascii="Courier New" w:hAnsi="Courier New" w:cs="Courier New" w:hint="default"/>
      </w:rPr>
    </w:lvl>
    <w:lvl w:ilvl="5" w:tplc="25BA99AE">
      <w:start w:val="1"/>
      <w:numFmt w:val="bullet"/>
      <w:lvlText w:val=""/>
      <w:lvlJc w:val="left"/>
      <w:pPr>
        <w:ind w:left="4320" w:hanging="360"/>
      </w:pPr>
      <w:rPr>
        <w:rFonts w:ascii="Wingdings" w:hAnsi="Wingdings" w:hint="default"/>
      </w:rPr>
    </w:lvl>
    <w:lvl w:ilvl="6" w:tplc="0F22CE56">
      <w:start w:val="1"/>
      <w:numFmt w:val="bullet"/>
      <w:lvlText w:val=""/>
      <w:lvlJc w:val="left"/>
      <w:pPr>
        <w:ind w:left="5040" w:hanging="360"/>
      </w:pPr>
      <w:rPr>
        <w:rFonts w:ascii="Symbol" w:hAnsi="Symbol" w:hint="default"/>
      </w:rPr>
    </w:lvl>
    <w:lvl w:ilvl="7" w:tplc="4BA6AB54">
      <w:start w:val="1"/>
      <w:numFmt w:val="bullet"/>
      <w:lvlText w:val="o"/>
      <w:lvlJc w:val="left"/>
      <w:pPr>
        <w:ind w:left="5760" w:hanging="360"/>
      </w:pPr>
      <w:rPr>
        <w:rFonts w:ascii="Courier New" w:hAnsi="Courier New" w:cs="Courier New" w:hint="default"/>
      </w:rPr>
    </w:lvl>
    <w:lvl w:ilvl="8" w:tplc="5892688A">
      <w:start w:val="1"/>
      <w:numFmt w:val="bullet"/>
      <w:lvlText w:val=""/>
      <w:lvlJc w:val="left"/>
      <w:pPr>
        <w:ind w:left="6480" w:hanging="360"/>
      </w:pPr>
      <w:rPr>
        <w:rFonts w:ascii="Wingdings" w:hAnsi="Wingdings" w:hint="default"/>
      </w:rPr>
    </w:lvl>
  </w:abstractNum>
  <w:abstractNum w:abstractNumId="51" w15:restartNumberingAfterBreak="0">
    <w:nsid w:val="530E1790"/>
    <w:multiLevelType w:val="hybridMultilevel"/>
    <w:tmpl w:val="5AFE2A9C"/>
    <w:lvl w:ilvl="0" w:tplc="634821F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3D43EF1"/>
    <w:multiLevelType w:val="hybridMultilevel"/>
    <w:tmpl w:val="6C7A1D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5030D9F"/>
    <w:multiLevelType w:val="hybridMultilevel"/>
    <w:tmpl w:val="7B141002"/>
    <w:lvl w:ilvl="0" w:tplc="8452AAB6">
      <w:start w:val="1"/>
      <w:numFmt w:val="lowerLetter"/>
      <w:lvlText w:val="%1)"/>
      <w:lvlJc w:val="left"/>
      <w:pPr>
        <w:ind w:left="720" w:hanging="360"/>
      </w:pPr>
      <w:rPr>
        <w:rFonts w:hint="default"/>
      </w:rPr>
    </w:lvl>
    <w:lvl w:ilvl="1" w:tplc="870A1090">
      <w:start w:val="1"/>
      <w:numFmt w:val="lowerLetter"/>
      <w:lvlText w:val="%2."/>
      <w:lvlJc w:val="left"/>
      <w:pPr>
        <w:ind w:left="1440" w:hanging="360"/>
      </w:pPr>
    </w:lvl>
    <w:lvl w:ilvl="2" w:tplc="B28E7274">
      <w:start w:val="1"/>
      <w:numFmt w:val="lowerRoman"/>
      <w:lvlText w:val="%3."/>
      <w:lvlJc w:val="right"/>
      <w:pPr>
        <w:ind w:left="2160" w:hanging="180"/>
      </w:pPr>
    </w:lvl>
    <w:lvl w:ilvl="3" w:tplc="43DCE3E0">
      <w:start w:val="1"/>
      <w:numFmt w:val="decimal"/>
      <w:lvlText w:val="%4."/>
      <w:lvlJc w:val="left"/>
      <w:pPr>
        <w:ind w:left="2880" w:hanging="360"/>
      </w:pPr>
    </w:lvl>
    <w:lvl w:ilvl="4" w:tplc="CBF65868">
      <w:start w:val="1"/>
      <w:numFmt w:val="lowerLetter"/>
      <w:lvlText w:val="%5."/>
      <w:lvlJc w:val="left"/>
      <w:pPr>
        <w:ind w:left="3600" w:hanging="360"/>
      </w:pPr>
    </w:lvl>
    <w:lvl w:ilvl="5" w:tplc="EFFC3896">
      <w:start w:val="1"/>
      <w:numFmt w:val="lowerRoman"/>
      <w:lvlText w:val="%6."/>
      <w:lvlJc w:val="right"/>
      <w:pPr>
        <w:ind w:left="4320" w:hanging="180"/>
      </w:pPr>
    </w:lvl>
    <w:lvl w:ilvl="6" w:tplc="47340D76">
      <w:start w:val="1"/>
      <w:numFmt w:val="decimal"/>
      <w:lvlText w:val="%7."/>
      <w:lvlJc w:val="left"/>
      <w:pPr>
        <w:ind w:left="5040" w:hanging="360"/>
      </w:pPr>
    </w:lvl>
    <w:lvl w:ilvl="7" w:tplc="C55E2ACA">
      <w:start w:val="1"/>
      <w:numFmt w:val="lowerLetter"/>
      <w:lvlText w:val="%8."/>
      <w:lvlJc w:val="left"/>
      <w:pPr>
        <w:ind w:left="5760" w:hanging="360"/>
      </w:pPr>
    </w:lvl>
    <w:lvl w:ilvl="8" w:tplc="04627794">
      <w:start w:val="1"/>
      <w:numFmt w:val="lowerRoman"/>
      <w:lvlText w:val="%9."/>
      <w:lvlJc w:val="right"/>
      <w:pPr>
        <w:ind w:left="6480" w:hanging="180"/>
      </w:pPr>
    </w:lvl>
  </w:abstractNum>
  <w:abstractNum w:abstractNumId="54" w15:restartNumberingAfterBreak="0">
    <w:nsid w:val="556008BD"/>
    <w:multiLevelType w:val="hybridMultilevel"/>
    <w:tmpl w:val="D16CAEB4"/>
    <w:lvl w:ilvl="0" w:tplc="D254612C">
      <w:start w:val="1"/>
      <w:numFmt w:val="bullet"/>
      <w:lvlText w:val=""/>
      <w:lvlJc w:val="left"/>
      <w:pPr>
        <w:ind w:left="720" w:hanging="360"/>
      </w:pPr>
      <w:rPr>
        <w:rFonts w:ascii="Symbol" w:eastAsia="Symbol" w:hAnsi="Symbol" w:cs="Symbol" w:hint="default"/>
      </w:rPr>
    </w:lvl>
    <w:lvl w:ilvl="1" w:tplc="557E339E">
      <w:start w:val="1"/>
      <w:numFmt w:val="bullet"/>
      <w:lvlText w:val="o"/>
      <w:lvlJc w:val="left"/>
      <w:pPr>
        <w:ind w:left="1440" w:hanging="360"/>
      </w:pPr>
      <w:rPr>
        <w:rFonts w:ascii="Courier New" w:eastAsia="Courier New" w:hAnsi="Courier New" w:cs="Courier New" w:hint="default"/>
      </w:rPr>
    </w:lvl>
    <w:lvl w:ilvl="2" w:tplc="93B27DBA">
      <w:start w:val="1"/>
      <w:numFmt w:val="bullet"/>
      <w:lvlText w:val="•"/>
      <w:lvlJc w:val="left"/>
      <w:pPr>
        <w:ind w:left="2520" w:hanging="720"/>
      </w:pPr>
      <w:rPr>
        <w:rFonts w:ascii="Symbol" w:eastAsia="Symbol" w:hAnsi="Symbol" w:cs="Symbol" w:hint="default"/>
      </w:rPr>
    </w:lvl>
    <w:lvl w:ilvl="3" w:tplc="B0320FF8">
      <w:start w:val="1"/>
      <w:numFmt w:val="bullet"/>
      <w:lvlText w:val=""/>
      <w:lvlJc w:val="left"/>
      <w:pPr>
        <w:ind w:left="2880" w:hanging="360"/>
      </w:pPr>
      <w:rPr>
        <w:rFonts w:ascii="Symbol" w:eastAsia="Symbol" w:hAnsi="Symbol" w:cs="Symbol" w:hint="default"/>
      </w:rPr>
    </w:lvl>
    <w:lvl w:ilvl="4" w:tplc="E4E27976">
      <w:start w:val="1"/>
      <w:numFmt w:val="bullet"/>
      <w:lvlText w:val="o"/>
      <w:lvlJc w:val="left"/>
      <w:pPr>
        <w:ind w:left="3600" w:hanging="360"/>
      </w:pPr>
      <w:rPr>
        <w:rFonts w:ascii="Courier New" w:eastAsia="Courier New" w:hAnsi="Courier New" w:cs="Courier New" w:hint="default"/>
      </w:rPr>
    </w:lvl>
    <w:lvl w:ilvl="5" w:tplc="057478E4">
      <w:start w:val="1"/>
      <w:numFmt w:val="bullet"/>
      <w:lvlText w:val=""/>
      <w:lvlJc w:val="left"/>
      <w:pPr>
        <w:ind w:left="4320" w:hanging="360"/>
      </w:pPr>
      <w:rPr>
        <w:rFonts w:ascii="Wingdings" w:eastAsia="Wingdings" w:hAnsi="Wingdings" w:cs="Wingdings" w:hint="default"/>
      </w:rPr>
    </w:lvl>
    <w:lvl w:ilvl="6" w:tplc="3BBC2334">
      <w:start w:val="1"/>
      <w:numFmt w:val="bullet"/>
      <w:lvlText w:val=""/>
      <w:lvlJc w:val="left"/>
      <w:pPr>
        <w:ind w:left="5040" w:hanging="360"/>
      </w:pPr>
      <w:rPr>
        <w:rFonts w:ascii="Symbol" w:eastAsia="Symbol" w:hAnsi="Symbol" w:cs="Symbol" w:hint="default"/>
      </w:rPr>
    </w:lvl>
    <w:lvl w:ilvl="7" w:tplc="0E6A4376">
      <w:start w:val="1"/>
      <w:numFmt w:val="bullet"/>
      <w:lvlText w:val="o"/>
      <w:lvlJc w:val="left"/>
      <w:pPr>
        <w:ind w:left="5760" w:hanging="360"/>
      </w:pPr>
      <w:rPr>
        <w:rFonts w:ascii="Courier New" w:eastAsia="Courier New" w:hAnsi="Courier New" w:cs="Courier New" w:hint="default"/>
      </w:rPr>
    </w:lvl>
    <w:lvl w:ilvl="8" w:tplc="53A42274">
      <w:start w:val="1"/>
      <w:numFmt w:val="bullet"/>
      <w:lvlText w:val=""/>
      <w:lvlJc w:val="left"/>
      <w:pPr>
        <w:ind w:left="6480" w:hanging="360"/>
      </w:pPr>
      <w:rPr>
        <w:rFonts w:ascii="Wingdings" w:eastAsia="Wingdings" w:hAnsi="Wingdings" w:cs="Wingdings" w:hint="default"/>
      </w:rPr>
    </w:lvl>
  </w:abstractNum>
  <w:abstractNum w:abstractNumId="55" w15:restartNumberingAfterBreak="0">
    <w:nsid w:val="5B3E25CE"/>
    <w:multiLevelType w:val="hybridMultilevel"/>
    <w:tmpl w:val="FFE81F8A"/>
    <w:lvl w:ilvl="0" w:tplc="6BC4A376">
      <w:start w:val="1"/>
      <w:numFmt w:val="decimal"/>
      <w:lvlText w:val="%1)"/>
      <w:lvlJc w:val="left"/>
      <w:pPr>
        <w:ind w:left="1440" w:hanging="360"/>
      </w:pPr>
      <w:rPr>
        <w:rFonts w:asciiTheme="minorHAnsi" w:eastAsiaTheme="minorHAnsi" w:hAnsiTheme="minorHAnsi" w:cstheme="minorBidi"/>
      </w:rPr>
    </w:lvl>
    <w:lvl w:ilvl="1" w:tplc="F280DB2E">
      <w:start w:val="1"/>
      <w:numFmt w:val="bullet"/>
      <w:lvlText w:val="o"/>
      <w:lvlJc w:val="left"/>
      <w:pPr>
        <w:ind w:left="2160" w:hanging="360"/>
      </w:pPr>
      <w:rPr>
        <w:rFonts w:ascii="Courier New" w:hAnsi="Courier New" w:cs="Courier New" w:hint="default"/>
      </w:rPr>
    </w:lvl>
    <w:lvl w:ilvl="2" w:tplc="2BA242E8">
      <w:start w:val="1"/>
      <w:numFmt w:val="bullet"/>
      <w:lvlText w:val=""/>
      <w:lvlJc w:val="left"/>
      <w:pPr>
        <w:ind w:left="2880" w:hanging="360"/>
      </w:pPr>
      <w:rPr>
        <w:rFonts w:ascii="Wingdings" w:hAnsi="Wingdings" w:hint="default"/>
      </w:rPr>
    </w:lvl>
    <w:lvl w:ilvl="3" w:tplc="10FA88F6">
      <w:start w:val="1"/>
      <w:numFmt w:val="bullet"/>
      <w:lvlText w:val=""/>
      <w:lvlJc w:val="left"/>
      <w:pPr>
        <w:ind w:left="3600" w:hanging="360"/>
      </w:pPr>
      <w:rPr>
        <w:rFonts w:ascii="Symbol" w:hAnsi="Symbol" w:hint="default"/>
      </w:rPr>
    </w:lvl>
    <w:lvl w:ilvl="4" w:tplc="BAB082B4">
      <w:start w:val="1"/>
      <w:numFmt w:val="bullet"/>
      <w:lvlText w:val="o"/>
      <w:lvlJc w:val="left"/>
      <w:pPr>
        <w:ind w:left="4320" w:hanging="360"/>
      </w:pPr>
      <w:rPr>
        <w:rFonts w:ascii="Courier New" w:hAnsi="Courier New" w:cs="Courier New" w:hint="default"/>
      </w:rPr>
    </w:lvl>
    <w:lvl w:ilvl="5" w:tplc="C51AEFC6">
      <w:start w:val="1"/>
      <w:numFmt w:val="bullet"/>
      <w:lvlText w:val=""/>
      <w:lvlJc w:val="left"/>
      <w:pPr>
        <w:ind w:left="5040" w:hanging="360"/>
      </w:pPr>
      <w:rPr>
        <w:rFonts w:ascii="Wingdings" w:hAnsi="Wingdings" w:hint="default"/>
      </w:rPr>
    </w:lvl>
    <w:lvl w:ilvl="6" w:tplc="116E0CAE">
      <w:start w:val="1"/>
      <w:numFmt w:val="bullet"/>
      <w:lvlText w:val=""/>
      <w:lvlJc w:val="left"/>
      <w:pPr>
        <w:ind w:left="5760" w:hanging="360"/>
      </w:pPr>
      <w:rPr>
        <w:rFonts w:ascii="Symbol" w:hAnsi="Symbol" w:hint="default"/>
      </w:rPr>
    </w:lvl>
    <w:lvl w:ilvl="7" w:tplc="AE22EA4E">
      <w:start w:val="1"/>
      <w:numFmt w:val="bullet"/>
      <w:lvlText w:val="o"/>
      <w:lvlJc w:val="left"/>
      <w:pPr>
        <w:ind w:left="6480" w:hanging="360"/>
      </w:pPr>
      <w:rPr>
        <w:rFonts w:ascii="Courier New" w:hAnsi="Courier New" w:cs="Courier New" w:hint="default"/>
      </w:rPr>
    </w:lvl>
    <w:lvl w:ilvl="8" w:tplc="4C023788">
      <w:start w:val="1"/>
      <w:numFmt w:val="bullet"/>
      <w:lvlText w:val=""/>
      <w:lvlJc w:val="left"/>
      <w:pPr>
        <w:ind w:left="7200" w:hanging="360"/>
      </w:pPr>
      <w:rPr>
        <w:rFonts w:ascii="Wingdings" w:hAnsi="Wingdings" w:hint="default"/>
      </w:rPr>
    </w:lvl>
  </w:abstractNum>
  <w:abstractNum w:abstractNumId="56" w15:restartNumberingAfterBreak="0">
    <w:nsid w:val="5C987094"/>
    <w:multiLevelType w:val="hybridMultilevel"/>
    <w:tmpl w:val="62388DAE"/>
    <w:lvl w:ilvl="0" w:tplc="EEAAB44E">
      <w:start w:val="1"/>
      <w:numFmt w:val="bullet"/>
      <w:lvlText w:val=""/>
      <w:lvlJc w:val="left"/>
      <w:pPr>
        <w:ind w:left="1440" w:hanging="360"/>
      </w:pPr>
      <w:rPr>
        <w:rFonts w:ascii="Symbol" w:hAnsi="Symbol" w:hint="default"/>
        <w:sz w:val="24"/>
        <w:szCs w:val="24"/>
      </w:rPr>
    </w:lvl>
    <w:lvl w:ilvl="1" w:tplc="A6D4A61A">
      <w:start w:val="1"/>
      <w:numFmt w:val="lowerLetter"/>
      <w:lvlText w:val="%2."/>
      <w:lvlJc w:val="left"/>
      <w:pPr>
        <w:ind w:left="720" w:hanging="360"/>
      </w:pPr>
    </w:lvl>
    <w:lvl w:ilvl="2" w:tplc="C1CC681C">
      <w:start w:val="1"/>
      <w:numFmt w:val="lowerRoman"/>
      <w:lvlText w:val="%3."/>
      <w:lvlJc w:val="right"/>
      <w:pPr>
        <w:ind w:left="1440" w:hanging="180"/>
      </w:pPr>
    </w:lvl>
    <w:lvl w:ilvl="3" w:tplc="6F92A4A0">
      <w:start w:val="1"/>
      <w:numFmt w:val="decimal"/>
      <w:lvlText w:val="%4."/>
      <w:lvlJc w:val="left"/>
      <w:pPr>
        <w:ind w:left="2160" w:hanging="360"/>
      </w:pPr>
    </w:lvl>
    <w:lvl w:ilvl="4" w:tplc="137CD122">
      <w:start w:val="1"/>
      <w:numFmt w:val="lowerLetter"/>
      <w:lvlText w:val="%5."/>
      <w:lvlJc w:val="left"/>
      <w:pPr>
        <w:ind w:left="2880" w:hanging="360"/>
      </w:pPr>
    </w:lvl>
    <w:lvl w:ilvl="5" w:tplc="96FE2E54">
      <w:start w:val="1"/>
      <w:numFmt w:val="lowerRoman"/>
      <w:lvlText w:val="%6."/>
      <w:lvlJc w:val="right"/>
      <w:pPr>
        <w:ind w:left="3600" w:hanging="180"/>
      </w:pPr>
    </w:lvl>
    <w:lvl w:ilvl="6" w:tplc="CEBC77D8">
      <w:start w:val="1"/>
      <w:numFmt w:val="decimal"/>
      <w:lvlText w:val="%7."/>
      <w:lvlJc w:val="left"/>
      <w:pPr>
        <w:ind w:left="4320" w:hanging="360"/>
      </w:pPr>
    </w:lvl>
    <w:lvl w:ilvl="7" w:tplc="0DF4CE7C">
      <w:start w:val="1"/>
      <w:numFmt w:val="lowerLetter"/>
      <w:lvlText w:val="%8."/>
      <w:lvlJc w:val="left"/>
      <w:pPr>
        <w:ind w:left="5040" w:hanging="360"/>
      </w:pPr>
    </w:lvl>
    <w:lvl w:ilvl="8" w:tplc="15AAA22C">
      <w:start w:val="1"/>
      <w:numFmt w:val="lowerRoman"/>
      <w:lvlText w:val="%9."/>
      <w:lvlJc w:val="right"/>
      <w:pPr>
        <w:ind w:left="5760" w:hanging="180"/>
      </w:pPr>
    </w:lvl>
  </w:abstractNum>
  <w:abstractNum w:abstractNumId="57" w15:restartNumberingAfterBreak="0">
    <w:nsid w:val="5F1D2C39"/>
    <w:multiLevelType w:val="multilevel"/>
    <w:tmpl w:val="B2249E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611A74D5"/>
    <w:multiLevelType w:val="hybridMultilevel"/>
    <w:tmpl w:val="A528A0E6"/>
    <w:lvl w:ilvl="0" w:tplc="1564E638">
      <w:start w:val="1"/>
      <w:numFmt w:val="lowerLetter"/>
      <w:lvlText w:val="%1)"/>
      <w:lvlJc w:val="left"/>
      <w:pPr>
        <w:ind w:left="1440" w:hanging="360"/>
      </w:pPr>
      <w:rPr>
        <w:rFonts w:hint="default"/>
        <w:sz w:val="24"/>
        <w:szCs w:val="24"/>
      </w:rPr>
    </w:lvl>
    <w:lvl w:ilvl="1" w:tplc="ACDC12C4">
      <w:start w:val="1"/>
      <w:numFmt w:val="lowerLetter"/>
      <w:lvlText w:val="%2."/>
      <w:lvlJc w:val="left"/>
      <w:pPr>
        <w:ind w:left="2160" w:hanging="360"/>
      </w:pPr>
    </w:lvl>
    <w:lvl w:ilvl="2" w:tplc="57D84FEC">
      <w:start w:val="1"/>
      <w:numFmt w:val="lowerRoman"/>
      <w:lvlText w:val="%3."/>
      <w:lvlJc w:val="right"/>
      <w:pPr>
        <w:ind w:left="2880" w:hanging="180"/>
      </w:pPr>
    </w:lvl>
    <w:lvl w:ilvl="3" w:tplc="922ACA64">
      <w:start w:val="1"/>
      <w:numFmt w:val="decimal"/>
      <w:lvlText w:val="%4."/>
      <w:lvlJc w:val="left"/>
      <w:pPr>
        <w:ind w:left="3600" w:hanging="360"/>
      </w:pPr>
    </w:lvl>
    <w:lvl w:ilvl="4" w:tplc="E2E888C6">
      <w:start w:val="1"/>
      <w:numFmt w:val="lowerLetter"/>
      <w:lvlText w:val="%5."/>
      <w:lvlJc w:val="left"/>
      <w:pPr>
        <w:ind w:left="4320" w:hanging="360"/>
      </w:pPr>
    </w:lvl>
    <w:lvl w:ilvl="5" w:tplc="967C83D6">
      <w:start w:val="1"/>
      <w:numFmt w:val="lowerRoman"/>
      <w:lvlText w:val="%6."/>
      <w:lvlJc w:val="right"/>
      <w:pPr>
        <w:ind w:left="5040" w:hanging="180"/>
      </w:pPr>
    </w:lvl>
    <w:lvl w:ilvl="6" w:tplc="27EA7EF0">
      <w:start w:val="1"/>
      <w:numFmt w:val="decimal"/>
      <w:lvlText w:val="%7."/>
      <w:lvlJc w:val="left"/>
      <w:pPr>
        <w:ind w:left="5760" w:hanging="360"/>
      </w:pPr>
    </w:lvl>
    <w:lvl w:ilvl="7" w:tplc="46E8CA00">
      <w:start w:val="1"/>
      <w:numFmt w:val="lowerLetter"/>
      <w:lvlText w:val="%8."/>
      <w:lvlJc w:val="left"/>
      <w:pPr>
        <w:ind w:left="6480" w:hanging="360"/>
      </w:pPr>
    </w:lvl>
    <w:lvl w:ilvl="8" w:tplc="D876BB36">
      <w:start w:val="1"/>
      <w:numFmt w:val="lowerRoman"/>
      <w:lvlText w:val="%9."/>
      <w:lvlJc w:val="right"/>
      <w:pPr>
        <w:ind w:left="7200" w:hanging="180"/>
      </w:pPr>
    </w:lvl>
  </w:abstractNum>
  <w:abstractNum w:abstractNumId="59" w15:restartNumberingAfterBreak="0">
    <w:nsid w:val="63E34126"/>
    <w:multiLevelType w:val="hybridMultilevel"/>
    <w:tmpl w:val="318AFD1E"/>
    <w:lvl w:ilvl="0" w:tplc="03CE50C6">
      <w:start w:val="1"/>
      <w:numFmt w:val="upperLetter"/>
      <w:lvlText w:val="%1."/>
      <w:lvlJc w:val="left"/>
      <w:pPr>
        <w:ind w:left="720" w:hanging="360"/>
      </w:pPr>
    </w:lvl>
    <w:lvl w:ilvl="1" w:tplc="28D274B6">
      <w:start w:val="1"/>
      <w:numFmt w:val="lowerLetter"/>
      <w:lvlText w:val="%2."/>
      <w:lvlJc w:val="left"/>
      <w:pPr>
        <w:ind w:left="1440" w:hanging="360"/>
      </w:pPr>
    </w:lvl>
    <w:lvl w:ilvl="2" w:tplc="EE82977C">
      <w:start w:val="1"/>
      <w:numFmt w:val="lowerRoman"/>
      <w:lvlText w:val="%3."/>
      <w:lvlJc w:val="right"/>
      <w:pPr>
        <w:ind w:left="2160" w:hanging="180"/>
      </w:pPr>
    </w:lvl>
    <w:lvl w:ilvl="3" w:tplc="EA7AE51C">
      <w:start w:val="1"/>
      <w:numFmt w:val="decimal"/>
      <w:lvlText w:val="%4."/>
      <w:lvlJc w:val="left"/>
      <w:pPr>
        <w:ind w:left="2880" w:hanging="360"/>
      </w:pPr>
    </w:lvl>
    <w:lvl w:ilvl="4" w:tplc="FC701B04">
      <w:start w:val="1"/>
      <w:numFmt w:val="lowerLetter"/>
      <w:lvlText w:val="%5."/>
      <w:lvlJc w:val="left"/>
      <w:pPr>
        <w:ind w:left="3600" w:hanging="360"/>
      </w:pPr>
    </w:lvl>
    <w:lvl w:ilvl="5" w:tplc="B658CF20">
      <w:start w:val="1"/>
      <w:numFmt w:val="lowerRoman"/>
      <w:lvlText w:val="%6."/>
      <w:lvlJc w:val="right"/>
      <w:pPr>
        <w:ind w:left="4320" w:hanging="180"/>
      </w:pPr>
    </w:lvl>
    <w:lvl w:ilvl="6" w:tplc="960CECBE">
      <w:start w:val="1"/>
      <w:numFmt w:val="decimal"/>
      <w:lvlText w:val="%7."/>
      <w:lvlJc w:val="left"/>
      <w:pPr>
        <w:ind w:left="5040" w:hanging="360"/>
      </w:pPr>
    </w:lvl>
    <w:lvl w:ilvl="7" w:tplc="C76E790E">
      <w:start w:val="1"/>
      <w:numFmt w:val="lowerLetter"/>
      <w:lvlText w:val="%8."/>
      <w:lvlJc w:val="left"/>
      <w:pPr>
        <w:ind w:left="5760" w:hanging="360"/>
      </w:pPr>
    </w:lvl>
    <w:lvl w:ilvl="8" w:tplc="790E9C8C">
      <w:start w:val="1"/>
      <w:numFmt w:val="lowerRoman"/>
      <w:lvlText w:val="%9."/>
      <w:lvlJc w:val="right"/>
      <w:pPr>
        <w:ind w:left="6480" w:hanging="180"/>
      </w:pPr>
    </w:lvl>
  </w:abstractNum>
  <w:abstractNum w:abstractNumId="60" w15:restartNumberingAfterBreak="0">
    <w:nsid w:val="6407341F"/>
    <w:multiLevelType w:val="hybridMultilevel"/>
    <w:tmpl w:val="694CE508"/>
    <w:lvl w:ilvl="0" w:tplc="21483B9C">
      <w:start w:val="1"/>
      <w:numFmt w:val="bullet"/>
      <w:lvlText w:val=""/>
      <w:lvlJc w:val="left"/>
      <w:pPr>
        <w:ind w:left="1800" w:hanging="360"/>
      </w:pPr>
      <w:rPr>
        <w:rFonts w:ascii="Symbol" w:hAnsi="Symbol" w:hint="default"/>
        <w:sz w:val="24"/>
        <w:szCs w:val="24"/>
      </w:rPr>
    </w:lvl>
    <w:lvl w:ilvl="1" w:tplc="2A50A4E6">
      <w:start w:val="1"/>
      <w:numFmt w:val="lowerLetter"/>
      <w:lvlText w:val="%2."/>
      <w:lvlJc w:val="left"/>
      <w:pPr>
        <w:ind w:left="1080" w:hanging="360"/>
      </w:pPr>
    </w:lvl>
    <w:lvl w:ilvl="2" w:tplc="761EFAA8">
      <w:start w:val="1"/>
      <w:numFmt w:val="lowerRoman"/>
      <w:lvlText w:val="%3."/>
      <w:lvlJc w:val="right"/>
      <w:pPr>
        <w:ind w:left="1800" w:hanging="180"/>
      </w:pPr>
    </w:lvl>
    <w:lvl w:ilvl="3" w:tplc="AFAE1D8A">
      <w:start w:val="1"/>
      <w:numFmt w:val="decimal"/>
      <w:lvlText w:val="%4."/>
      <w:lvlJc w:val="left"/>
      <w:pPr>
        <w:ind w:left="2520" w:hanging="360"/>
      </w:pPr>
    </w:lvl>
    <w:lvl w:ilvl="4" w:tplc="84E82792">
      <w:start w:val="1"/>
      <w:numFmt w:val="lowerLetter"/>
      <w:lvlText w:val="%5."/>
      <w:lvlJc w:val="left"/>
      <w:pPr>
        <w:ind w:left="3240" w:hanging="360"/>
      </w:pPr>
    </w:lvl>
    <w:lvl w:ilvl="5" w:tplc="5060E30A">
      <w:start w:val="1"/>
      <w:numFmt w:val="lowerRoman"/>
      <w:lvlText w:val="%6."/>
      <w:lvlJc w:val="right"/>
      <w:pPr>
        <w:ind w:left="3960" w:hanging="180"/>
      </w:pPr>
    </w:lvl>
    <w:lvl w:ilvl="6" w:tplc="732CDC82">
      <w:start w:val="1"/>
      <w:numFmt w:val="decimal"/>
      <w:lvlText w:val="%7."/>
      <w:lvlJc w:val="left"/>
      <w:pPr>
        <w:ind w:left="4680" w:hanging="360"/>
      </w:pPr>
    </w:lvl>
    <w:lvl w:ilvl="7" w:tplc="14D81BB4">
      <w:start w:val="1"/>
      <w:numFmt w:val="lowerLetter"/>
      <w:lvlText w:val="%8."/>
      <w:lvlJc w:val="left"/>
      <w:pPr>
        <w:ind w:left="5400" w:hanging="360"/>
      </w:pPr>
    </w:lvl>
    <w:lvl w:ilvl="8" w:tplc="2128733E">
      <w:start w:val="1"/>
      <w:numFmt w:val="lowerRoman"/>
      <w:lvlText w:val="%9."/>
      <w:lvlJc w:val="right"/>
      <w:pPr>
        <w:ind w:left="6120" w:hanging="180"/>
      </w:pPr>
    </w:lvl>
  </w:abstractNum>
  <w:abstractNum w:abstractNumId="61" w15:restartNumberingAfterBreak="0">
    <w:nsid w:val="643D48FD"/>
    <w:multiLevelType w:val="hybridMultilevel"/>
    <w:tmpl w:val="B9E2C9D2"/>
    <w:lvl w:ilvl="0" w:tplc="FBCEC446">
      <w:start w:val="1"/>
      <w:numFmt w:val="bullet"/>
      <w:lvlText w:val=""/>
      <w:lvlJc w:val="left"/>
      <w:pPr>
        <w:ind w:left="2061" w:hanging="360"/>
      </w:pPr>
      <w:rPr>
        <w:rFonts w:ascii="Wingdings" w:hAnsi="Wingdings" w:hint="default"/>
        <w:color w:val="0058A5"/>
        <w:sz w:val="24"/>
        <w:szCs w:val="24"/>
      </w:rPr>
    </w:lvl>
    <w:lvl w:ilvl="1" w:tplc="28C207E0">
      <w:start w:val="1"/>
      <w:numFmt w:val="bullet"/>
      <w:lvlText w:val="o"/>
      <w:lvlJc w:val="left"/>
      <w:pPr>
        <w:ind w:left="2781" w:hanging="360"/>
      </w:pPr>
      <w:rPr>
        <w:rFonts w:ascii="Courier New" w:hAnsi="Courier New" w:cs="Courier New" w:hint="default"/>
      </w:rPr>
    </w:lvl>
    <w:lvl w:ilvl="2" w:tplc="55168FEA">
      <w:start w:val="1"/>
      <w:numFmt w:val="bullet"/>
      <w:lvlText w:val=""/>
      <w:lvlJc w:val="left"/>
      <w:pPr>
        <w:ind w:left="3501" w:hanging="360"/>
      </w:pPr>
      <w:rPr>
        <w:rFonts w:ascii="Wingdings" w:hAnsi="Wingdings" w:hint="default"/>
      </w:rPr>
    </w:lvl>
    <w:lvl w:ilvl="3" w:tplc="7D025AE4">
      <w:start w:val="1"/>
      <w:numFmt w:val="bullet"/>
      <w:lvlText w:val=""/>
      <w:lvlJc w:val="left"/>
      <w:pPr>
        <w:ind w:left="4221" w:hanging="360"/>
      </w:pPr>
      <w:rPr>
        <w:rFonts w:ascii="Symbol" w:hAnsi="Symbol" w:hint="default"/>
      </w:rPr>
    </w:lvl>
    <w:lvl w:ilvl="4" w:tplc="593EF4D2">
      <w:start w:val="1"/>
      <w:numFmt w:val="bullet"/>
      <w:lvlText w:val="o"/>
      <w:lvlJc w:val="left"/>
      <w:pPr>
        <w:ind w:left="4941" w:hanging="360"/>
      </w:pPr>
      <w:rPr>
        <w:rFonts w:ascii="Courier New" w:hAnsi="Courier New" w:cs="Courier New" w:hint="default"/>
      </w:rPr>
    </w:lvl>
    <w:lvl w:ilvl="5" w:tplc="AEB0400C">
      <w:start w:val="1"/>
      <w:numFmt w:val="bullet"/>
      <w:lvlText w:val=""/>
      <w:lvlJc w:val="left"/>
      <w:pPr>
        <w:ind w:left="5661" w:hanging="360"/>
      </w:pPr>
      <w:rPr>
        <w:rFonts w:ascii="Wingdings" w:hAnsi="Wingdings" w:hint="default"/>
      </w:rPr>
    </w:lvl>
    <w:lvl w:ilvl="6" w:tplc="96721006">
      <w:start w:val="1"/>
      <w:numFmt w:val="bullet"/>
      <w:lvlText w:val=""/>
      <w:lvlJc w:val="left"/>
      <w:pPr>
        <w:ind w:left="6381" w:hanging="360"/>
      </w:pPr>
      <w:rPr>
        <w:rFonts w:ascii="Symbol" w:hAnsi="Symbol" w:hint="default"/>
      </w:rPr>
    </w:lvl>
    <w:lvl w:ilvl="7" w:tplc="22241EE0">
      <w:start w:val="1"/>
      <w:numFmt w:val="bullet"/>
      <w:lvlText w:val="o"/>
      <w:lvlJc w:val="left"/>
      <w:pPr>
        <w:ind w:left="7101" w:hanging="360"/>
      </w:pPr>
      <w:rPr>
        <w:rFonts w:ascii="Courier New" w:hAnsi="Courier New" w:cs="Courier New" w:hint="default"/>
      </w:rPr>
    </w:lvl>
    <w:lvl w:ilvl="8" w:tplc="D6C256E8">
      <w:start w:val="1"/>
      <w:numFmt w:val="bullet"/>
      <w:lvlText w:val=""/>
      <w:lvlJc w:val="left"/>
      <w:pPr>
        <w:ind w:left="7821" w:hanging="360"/>
      </w:pPr>
      <w:rPr>
        <w:rFonts w:ascii="Wingdings" w:hAnsi="Wingdings" w:hint="default"/>
      </w:rPr>
    </w:lvl>
  </w:abstractNum>
  <w:abstractNum w:abstractNumId="62" w15:restartNumberingAfterBreak="0">
    <w:nsid w:val="65036823"/>
    <w:multiLevelType w:val="hybridMultilevel"/>
    <w:tmpl w:val="C212A194"/>
    <w:lvl w:ilvl="0" w:tplc="1A78E2E2">
      <w:start w:val="1"/>
      <w:numFmt w:val="bullet"/>
      <w:lvlText w:val=""/>
      <w:lvlJc w:val="left"/>
      <w:pPr>
        <w:ind w:left="720" w:hanging="360"/>
      </w:pPr>
      <w:rPr>
        <w:rFonts w:ascii="Wingdings" w:hAnsi="Wingdings" w:hint="default"/>
      </w:rPr>
    </w:lvl>
    <w:lvl w:ilvl="1" w:tplc="AEEC02C4">
      <w:start w:val="1"/>
      <w:numFmt w:val="bullet"/>
      <w:lvlText w:val="o"/>
      <w:lvlJc w:val="left"/>
      <w:pPr>
        <w:ind w:left="1440" w:hanging="360"/>
      </w:pPr>
      <w:rPr>
        <w:rFonts w:ascii="Courier New" w:hAnsi="Courier New" w:cs="Courier New" w:hint="default"/>
      </w:rPr>
    </w:lvl>
    <w:lvl w:ilvl="2" w:tplc="8F4027A4">
      <w:start w:val="1"/>
      <w:numFmt w:val="bullet"/>
      <w:lvlText w:val=""/>
      <w:lvlJc w:val="left"/>
      <w:pPr>
        <w:ind w:left="2160" w:hanging="360"/>
      </w:pPr>
      <w:rPr>
        <w:rFonts w:ascii="Wingdings" w:hAnsi="Wingdings" w:hint="default"/>
      </w:rPr>
    </w:lvl>
    <w:lvl w:ilvl="3" w:tplc="4C56DFA8">
      <w:start w:val="1"/>
      <w:numFmt w:val="bullet"/>
      <w:lvlText w:val=""/>
      <w:lvlJc w:val="left"/>
      <w:pPr>
        <w:ind w:left="2880" w:hanging="360"/>
      </w:pPr>
      <w:rPr>
        <w:rFonts w:ascii="Symbol" w:hAnsi="Symbol" w:hint="default"/>
      </w:rPr>
    </w:lvl>
    <w:lvl w:ilvl="4" w:tplc="EBE2BF06">
      <w:start w:val="1"/>
      <w:numFmt w:val="bullet"/>
      <w:lvlText w:val="o"/>
      <w:lvlJc w:val="left"/>
      <w:pPr>
        <w:ind w:left="3600" w:hanging="360"/>
      </w:pPr>
      <w:rPr>
        <w:rFonts w:ascii="Courier New" w:hAnsi="Courier New" w:cs="Courier New" w:hint="default"/>
      </w:rPr>
    </w:lvl>
    <w:lvl w:ilvl="5" w:tplc="E8326CEA">
      <w:start w:val="1"/>
      <w:numFmt w:val="bullet"/>
      <w:lvlText w:val=""/>
      <w:lvlJc w:val="left"/>
      <w:pPr>
        <w:ind w:left="4320" w:hanging="360"/>
      </w:pPr>
      <w:rPr>
        <w:rFonts w:ascii="Wingdings" w:hAnsi="Wingdings" w:hint="default"/>
      </w:rPr>
    </w:lvl>
    <w:lvl w:ilvl="6" w:tplc="DE366B96">
      <w:start w:val="1"/>
      <w:numFmt w:val="bullet"/>
      <w:lvlText w:val=""/>
      <w:lvlJc w:val="left"/>
      <w:pPr>
        <w:ind w:left="5040" w:hanging="360"/>
      </w:pPr>
      <w:rPr>
        <w:rFonts w:ascii="Symbol" w:hAnsi="Symbol" w:hint="default"/>
      </w:rPr>
    </w:lvl>
    <w:lvl w:ilvl="7" w:tplc="E2D23554">
      <w:start w:val="1"/>
      <w:numFmt w:val="bullet"/>
      <w:lvlText w:val="o"/>
      <w:lvlJc w:val="left"/>
      <w:pPr>
        <w:ind w:left="5760" w:hanging="360"/>
      </w:pPr>
      <w:rPr>
        <w:rFonts w:ascii="Courier New" w:hAnsi="Courier New" w:cs="Courier New" w:hint="default"/>
      </w:rPr>
    </w:lvl>
    <w:lvl w:ilvl="8" w:tplc="3E4408D6">
      <w:start w:val="1"/>
      <w:numFmt w:val="bullet"/>
      <w:lvlText w:val=""/>
      <w:lvlJc w:val="left"/>
      <w:pPr>
        <w:ind w:left="6480" w:hanging="360"/>
      </w:pPr>
      <w:rPr>
        <w:rFonts w:ascii="Wingdings" w:hAnsi="Wingdings" w:hint="default"/>
      </w:rPr>
    </w:lvl>
  </w:abstractNum>
  <w:abstractNum w:abstractNumId="63" w15:restartNumberingAfterBreak="0">
    <w:nsid w:val="692C1533"/>
    <w:multiLevelType w:val="hybridMultilevel"/>
    <w:tmpl w:val="F5927BCC"/>
    <w:lvl w:ilvl="0" w:tplc="B412CEE2">
      <w:start w:val="1"/>
      <w:numFmt w:val="bullet"/>
      <w:lvlText w:val=""/>
      <w:lvlJc w:val="left"/>
      <w:pPr>
        <w:ind w:left="720" w:hanging="360"/>
      </w:pPr>
      <w:rPr>
        <w:rFonts w:ascii="Symbol" w:eastAsia="Symbol" w:hAnsi="Symbol" w:cs="Symbol" w:hint="default"/>
      </w:rPr>
    </w:lvl>
    <w:lvl w:ilvl="1" w:tplc="3182968E">
      <w:start w:val="1"/>
      <w:numFmt w:val="bullet"/>
      <w:lvlText w:val="o"/>
      <w:lvlJc w:val="left"/>
      <w:pPr>
        <w:ind w:left="1440" w:hanging="360"/>
      </w:pPr>
      <w:rPr>
        <w:rFonts w:ascii="Courier New" w:eastAsia="Courier New" w:hAnsi="Courier New" w:cs="Courier New" w:hint="default"/>
      </w:rPr>
    </w:lvl>
    <w:lvl w:ilvl="2" w:tplc="67BE6680">
      <w:start w:val="1"/>
      <w:numFmt w:val="bullet"/>
      <w:lvlText w:val=""/>
      <w:lvlJc w:val="left"/>
      <w:pPr>
        <w:ind w:left="2160" w:hanging="360"/>
      </w:pPr>
      <w:rPr>
        <w:rFonts w:ascii="Wingdings" w:eastAsia="Wingdings" w:hAnsi="Wingdings" w:cs="Wingdings" w:hint="default"/>
      </w:rPr>
    </w:lvl>
    <w:lvl w:ilvl="3" w:tplc="B7E8F002">
      <w:start w:val="1"/>
      <w:numFmt w:val="bullet"/>
      <w:lvlText w:val=""/>
      <w:lvlJc w:val="left"/>
      <w:pPr>
        <w:ind w:left="2880" w:hanging="360"/>
      </w:pPr>
      <w:rPr>
        <w:rFonts w:ascii="Symbol" w:eastAsia="Symbol" w:hAnsi="Symbol" w:cs="Symbol" w:hint="default"/>
      </w:rPr>
    </w:lvl>
    <w:lvl w:ilvl="4" w:tplc="29BA14CE">
      <w:start w:val="1"/>
      <w:numFmt w:val="bullet"/>
      <w:lvlText w:val="o"/>
      <w:lvlJc w:val="left"/>
      <w:pPr>
        <w:ind w:left="3600" w:hanging="360"/>
      </w:pPr>
      <w:rPr>
        <w:rFonts w:ascii="Courier New" w:eastAsia="Courier New" w:hAnsi="Courier New" w:cs="Courier New" w:hint="default"/>
      </w:rPr>
    </w:lvl>
    <w:lvl w:ilvl="5" w:tplc="9A565340">
      <w:start w:val="1"/>
      <w:numFmt w:val="bullet"/>
      <w:lvlText w:val=""/>
      <w:lvlJc w:val="left"/>
      <w:pPr>
        <w:ind w:left="4320" w:hanging="360"/>
      </w:pPr>
      <w:rPr>
        <w:rFonts w:ascii="Wingdings" w:eastAsia="Wingdings" w:hAnsi="Wingdings" w:cs="Wingdings" w:hint="default"/>
      </w:rPr>
    </w:lvl>
    <w:lvl w:ilvl="6" w:tplc="1F94D352">
      <w:start w:val="1"/>
      <w:numFmt w:val="bullet"/>
      <w:lvlText w:val=""/>
      <w:lvlJc w:val="left"/>
      <w:pPr>
        <w:ind w:left="5040" w:hanging="360"/>
      </w:pPr>
      <w:rPr>
        <w:rFonts w:ascii="Symbol" w:eastAsia="Symbol" w:hAnsi="Symbol" w:cs="Symbol" w:hint="default"/>
      </w:rPr>
    </w:lvl>
    <w:lvl w:ilvl="7" w:tplc="8B0E29F4">
      <w:start w:val="1"/>
      <w:numFmt w:val="bullet"/>
      <w:lvlText w:val="o"/>
      <w:lvlJc w:val="left"/>
      <w:pPr>
        <w:ind w:left="5760" w:hanging="360"/>
      </w:pPr>
      <w:rPr>
        <w:rFonts w:ascii="Courier New" w:eastAsia="Courier New" w:hAnsi="Courier New" w:cs="Courier New" w:hint="default"/>
      </w:rPr>
    </w:lvl>
    <w:lvl w:ilvl="8" w:tplc="F3AA400A">
      <w:start w:val="1"/>
      <w:numFmt w:val="bullet"/>
      <w:lvlText w:val=""/>
      <w:lvlJc w:val="left"/>
      <w:pPr>
        <w:ind w:left="6480" w:hanging="360"/>
      </w:pPr>
      <w:rPr>
        <w:rFonts w:ascii="Wingdings" w:eastAsia="Wingdings" w:hAnsi="Wingdings" w:cs="Wingdings" w:hint="default"/>
      </w:rPr>
    </w:lvl>
  </w:abstractNum>
  <w:abstractNum w:abstractNumId="64" w15:restartNumberingAfterBreak="0">
    <w:nsid w:val="6A49526B"/>
    <w:multiLevelType w:val="hybridMultilevel"/>
    <w:tmpl w:val="53C2B0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A5512FA"/>
    <w:multiLevelType w:val="hybridMultilevel"/>
    <w:tmpl w:val="763696E2"/>
    <w:lvl w:ilvl="0" w:tplc="D6C0041E">
      <w:start w:val="1"/>
      <w:numFmt w:val="bullet"/>
      <w:lvlText w:val=""/>
      <w:lvlJc w:val="left"/>
      <w:pPr>
        <w:ind w:left="720" w:hanging="360"/>
      </w:pPr>
      <w:rPr>
        <w:rFonts w:ascii="Wingdings" w:hAnsi="Wingdings" w:hint="default"/>
      </w:rPr>
    </w:lvl>
    <w:lvl w:ilvl="1" w:tplc="53E844CE">
      <w:start w:val="1"/>
      <w:numFmt w:val="bullet"/>
      <w:lvlText w:val="o"/>
      <w:lvlJc w:val="left"/>
      <w:pPr>
        <w:ind w:left="1440" w:hanging="360"/>
      </w:pPr>
      <w:rPr>
        <w:rFonts w:ascii="Courier New" w:hAnsi="Courier New" w:cs="Courier New" w:hint="default"/>
      </w:rPr>
    </w:lvl>
    <w:lvl w:ilvl="2" w:tplc="FAC62A78">
      <w:start w:val="1"/>
      <w:numFmt w:val="bullet"/>
      <w:lvlText w:val=""/>
      <w:lvlJc w:val="left"/>
      <w:pPr>
        <w:ind w:left="2160" w:hanging="360"/>
      </w:pPr>
      <w:rPr>
        <w:rFonts w:ascii="Wingdings" w:hAnsi="Wingdings" w:hint="default"/>
      </w:rPr>
    </w:lvl>
    <w:lvl w:ilvl="3" w:tplc="82FEB48A">
      <w:start w:val="1"/>
      <w:numFmt w:val="bullet"/>
      <w:lvlText w:val=""/>
      <w:lvlJc w:val="left"/>
      <w:pPr>
        <w:ind w:left="2880" w:hanging="360"/>
      </w:pPr>
      <w:rPr>
        <w:rFonts w:ascii="Symbol" w:hAnsi="Symbol" w:hint="default"/>
      </w:rPr>
    </w:lvl>
    <w:lvl w:ilvl="4" w:tplc="90628D78">
      <w:start w:val="1"/>
      <w:numFmt w:val="bullet"/>
      <w:lvlText w:val="o"/>
      <w:lvlJc w:val="left"/>
      <w:pPr>
        <w:ind w:left="3600" w:hanging="360"/>
      </w:pPr>
      <w:rPr>
        <w:rFonts w:ascii="Courier New" w:hAnsi="Courier New" w:cs="Courier New" w:hint="default"/>
      </w:rPr>
    </w:lvl>
    <w:lvl w:ilvl="5" w:tplc="A9BC000A">
      <w:start w:val="1"/>
      <w:numFmt w:val="bullet"/>
      <w:lvlText w:val=""/>
      <w:lvlJc w:val="left"/>
      <w:pPr>
        <w:ind w:left="4320" w:hanging="360"/>
      </w:pPr>
      <w:rPr>
        <w:rFonts w:ascii="Wingdings" w:hAnsi="Wingdings" w:hint="default"/>
      </w:rPr>
    </w:lvl>
    <w:lvl w:ilvl="6" w:tplc="F1C01C46">
      <w:start w:val="1"/>
      <w:numFmt w:val="bullet"/>
      <w:lvlText w:val=""/>
      <w:lvlJc w:val="left"/>
      <w:pPr>
        <w:ind w:left="5040" w:hanging="360"/>
      </w:pPr>
      <w:rPr>
        <w:rFonts w:ascii="Symbol" w:hAnsi="Symbol" w:hint="default"/>
      </w:rPr>
    </w:lvl>
    <w:lvl w:ilvl="7" w:tplc="02189AB4">
      <w:start w:val="1"/>
      <w:numFmt w:val="bullet"/>
      <w:lvlText w:val="o"/>
      <w:lvlJc w:val="left"/>
      <w:pPr>
        <w:ind w:left="5760" w:hanging="360"/>
      </w:pPr>
      <w:rPr>
        <w:rFonts w:ascii="Courier New" w:hAnsi="Courier New" w:cs="Courier New" w:hint="default"/>
      </w:rPr>
    </w:lvl>
    <w:lvl w:ilvl="8" w:tplc="7A4413E8">
      <w:start w:val="1"/>
      <w:numFmt w:val="bullet"/>
      <w:lvlText w:val=""/>
      <w:lvlJc w:val="left"/>
      <w:pPr>
        <w:ind w:left="6480" w:hanging="360"/>
      </w:pPr>
      <w:rPr>
        <w:rFonts w:ascii="Wingdings" w:hAnsi="Wingdings" w:hint="default"/>
      </w:rPr>
    </w:lvl>
  </w:abstractNum>
  <w:abstractNum w:abstractNumId="66" w15:restartNumberingAfterBreak="0">
    <w:nsid w:val="6A8A78BA"/>
    <w:multiLevelType w:val="hybridMultilevel"/>
    <w:tmpl w:val="A328B0BE"/>
    <w:lvl w:ilvl="0" w:tplc="042E9D00">
      <w:start w:val="1"/>
      <w:numFmt w:val="lowerLetter"/>
      <w:lvlText w:val="%1)"/>
      <w:lvlJc w:val="left"/>
      <w:pPr>
        <w:ind w:left="720" w:hanging="360"/>
      </w:pPr>
      <w:rPr>
        <w:rFonts w:hint="default"/>
      </w:rPr>
    </w:lvl>
    <w:lvl w:ilvl="1" w:tplc="98CC4824">
      <w:start w:val="1"/>
      <w:numFmt w:val="lowerLetter"/>
      <w:lvlText w:val="%2."/>
      <w:lvlJc w:val="left"/>
      <w:pPr>
        <w:ind w:left="1440" w:hanging="360"/>
      </w:pPr>
    </w:lvl>
    <w:lvl w:ilvl="2" w:tplc="DAC2C4E0">
      <w:start w:val="1"/>
      <w:numFmt w:val="lowerRoman"/>
      <w:lvlText w:val="%3."/>
      <w:lvlJc w:val="right"/>
      <w:pPr>
        <w:ind w:left="2160" w:hanging="180"/>
      </w:pPr>
    </w:lvl>
    <w:lvl w:ilvl="3" w:tplc="52BEDD90">
      <w:start w:val="1"/>
      <w:numFmt w:val="decimal"/>
      <w:lvlText w:val="%4."/>
      <w:lvlJc w:val="left"/>
      <w:pPr>
        <w:ind w:left="2880" w:hanging="360"/>
      </w:pPr>
    </w:lvl>
    <w:lvl w:ilvl="4" w:tplc="5F08438A">
      <w:start w:val="1"/>
      <w:numFmt w:val="lowerLetter"/>
      <w:lvlText w:val="%5."/>
      <w:lvlJc w:val="left"/>
      <w:pPr>
        <w:ind w:left="3600" w:hanging="360"/>
      </w:pPr>
    </w:lvl>
    <w:lvl w:ilvl="5" w:tplc="60785C64">
      <w:start w:val="1"/>
      <w:numFmt w:val="lowerRoman"/>
      <w:lvlText w:val="%6."/>
      <w:lvlJc w:val="right"/>
      <w:pPr>
        <w:ind w:left="4320" w:hanging="180"/>
      </w:pPr>
    </w:lvl>
    <w:lvl w:ilvl="6" w:tplc="D5301FFA">
      <w:start w:val="1"/>
      <w:numFmt w:val="decimal"/>
      <w:lvlText w:val="%7."/>
      <w:lvlJc w:val="left"/>
      <w:pPr>
        <w:ind w:left="5040" w:hanging="360"/>
      </w:pPr>
    </w:lvl>
    <w:lvl w:ilvl="7" w:tplc="2AF8D780">
      <w:start w:val="1"/>
      <w:numFmt w:val="lowerLetter"/>
      <w:lvlText w:val="%8."/>
      <w:lvlJc w:val="left"/>
      <w:pPr>
        <w:ind w:left="5760" w:hanging="360"/>
      </w:pPr>
    </w:lvl>
    <w:lvl w:ilvl="8" w:tplc="034018EC">
      <w:start w:val="1"/>
      <w:numFmt w:val="lowerRoman"/>
      <w:lvlText w:val="%9."/>
      <w:lvlJc w:val="right"/>
      <w:pPr>
        <w:ind w:left="6480" w:hanging="180"/>
      </w:pPr>
    </w:lvl>
  </w:abstractNum>
  <w:abstractNum w:abstractNumId="67" w15:restartNumberingAfterBreak="0">
    <w:nsid w:val="6CB111F1"/>
    <w:multiLevelType w:val="hybridMultilevel"/>
    <w:tmpl w:val="F8E61CC4"/>
    <w:lvl w:ilvl="0" w:tplc="FF2E30C8">
      <w:start w:val="1"/>
      <w:numFmt w:val="bullet"/>
      <w:lvlText w:val=""/>
      <w:lvlJc w:val="left"/>
      <w:pPr>
        <w:ind w:left="720" w:hanging="360"/>
      </w:pPr>
      <w:rPr>
        <w:rFonts w:ascii="Symbol" w:hAnsi="Symbol" w:hint="default"/>
      </w:rPr>
    </w:lvl>
    <w:lvl w:ilvl="1" w:tplc="F67C9D96">
      <w:start w:val="1"/>
      <w:numFmt w:val="bullet"/>
      <w:lvlText w:val="o"/>
      <w:lvlJc w:val="left"/>
      <w:pPr>
        <w:ind w:left="1440" w:hanging="360"/>
      </w:pPr>
      <w:rPr>
        <w:rFonts w:ascii="Courier New" w:hAnsi="Courier New" w:cs="Courier New" w:hint="default"/>
      </w:rPr>
    </w:lvl>
    <w:lvl w:ilvl="2" w:tplc="1CB809FE">
      <w:start w:val="1"/>
      <w:numFmt w:val="bullet"/>
      <w:lvlText w:val=""/>
      <w:lvlJc w:val="left"/>
      <w:pPr>
        <w:ind w:left="2160" w:hanging="360"/>
      </w:pPr>
      <w:rPr>
        <w:rFonts w:ascii="Wingdings" w:hAnsi="Wingdings" w:hint="default"/>
      </w:rPr>
    </w:lvl>
    <w:lvl w:ilvl="3" w:tplc="C1E6252C">
      <w:start w:val="1"/>
      <w:numFmt w:val="bullet"/>
      <w:lvlText w:val=""/>
      <w:lvlJc w:val="left"/>
      <w:pPr>
        <w:ind w:left="2880" w:hanging="360"/>
      </w:pPr>
      <w:rPr>
        <w:rFonts w:ascii="Symbol" w:hAnsi="Symbol" w:hint="default"/>
      </w:rPr>
    </w:lvl>
    <w:lvl w:ilvl="4" w:tplc="6D860EDA">
      <w:start w:val="1"/>
      <w:numFmt w:val="bullet"/>
      <w:lvlText w:val="o"/>
      <w:lvlJc w:val="left"/>
      <w:pPr>
        <w:ind w:left="3600" w:hanging="360"/>
      </w:pPr>
      <w:rPr>
        <w:rFonts w:ascii="Courier New" w:hAnsi="Courier New" w:cs="Courier New" w:hint="default"/>
      </w:rPr>
    </w:lvl>
    <w:lvl w:ilvl="5" w:tplc="36CCAB08">
      <w:start w:val="1"/>
      <w:numFmt w:val="bullet"/>
      <w:lvlText w:val=""/>
      <w:lvlJc w:val="left"/>
      <w:pPr>
        <w:ind w:left="4320" w:hanging="360"/>
      </w:pPr>
      <w:rPr>
        <w:rFonts w:ascii="Wingdings" w:hAnsi="Wingdings" w:hint="default"/>
      </w:rPr>
    </w:lvl>
    <w:lvl w:ilvl="6" w:tplc="F54C1FEE">
      <w:start w:val="1"/>
      <w:numFmt w:val="bullet"/>
      <w:lvlText w:val=""/>
      <w:lvlJc w:val="left"/>
      <w:pPr>
        <w:ind w:left="5040" w:hanging="360"/>
      </w:pPr>
      <w:rPr>
        <w:rFonts w:ascii="Symbol" w:hAnsi="Symbol" w:hint="default"/>
      </w:rPr>
    </w:lvl>
    <w:lvl w:ilvl="7" w:tplc="56C63FD0">
      <w:start w:val="1"/>
      <w:numFmt w:val="bullet"/>
      <w:lvlText w:val="o"/>
      <w:lvlJc w:val="left"/>
      <w:pPr>
        <w:ind w:left="5760" w:hanging="360"/>
      </w:pPr>
      <w:rPr>
        <w:rFonts w:ascii="Courier New" w:hAnsi="Courier New" w:cs="Courier New" w:hint="default"/>
      </w:rPr>
    </w:lvl>
    <w:lvl w:ilvl="8" w:tplc="6AEAF1A4">
      <w:start w:val="1"/>
      <w:numFmt w:val="bullet"/>
      <w:lvlText w:val=""/>
      <w:lvlJc w:val="left"/>
      <w:pPr>
        <w:ind w:left="6480" w:hanging="360"/>
      </w:pPr>
      <w:rPr>
        <w:rFonts w:ascii="Wingdings" w:hAnsi="Wingdings" w:hint="default"/>
      </w:rPr>
    </w:lvl>
  </w:abstractNum>
  <w:abstractNum w:abstractNumId="68" w15:restartNumberingAfterBreak="0">
    <w:nsid w:val="6D360FC5"/>
    <w:multiLevelType w:val="hybridMultilevel"/>
    <w:tmpl w:val="30FA7480"/>
    <w:lvl w:ilvl="0" w:tplc="B4D4B262">
      <w:start w:val="1"/>
      <w:numFmt w:val="bullet"/>
      <w:lvlText w:val=""/>
      <w:lvlJc w:val="left"/>
      <w:pPr>
        <w:ind w:left="720" w:hanging="360"/>
      </w:pPr>
      <w:rPr>
        <w:rFonts w:ascii="Symbol" w:eastAsia="Symbol" w:hAnsi="Symbol" w:cs="Symbol" w:hint="default"/>
      </w:rPr>
    </w:lvl>
    <w:lvl w:ilvl="1" w:tplc="D33ADF8A">
      <w:start w:val="1"/>
      <w:numFmt w:val="bullet"/>
      <w:lvlText w:val="o"/>
      <w:lvlJc w:val="left"/>
      <w:pPr>
        <w:ind w:left="1440" w:hanging="360"/>
      </w:pPr>
      <w:rPr>
        <w:rFonts w:ascii="Courier New" w:eastAsia="Courier New" w:hAnsi="Courier New" w:cs="Courier New" w:hint="default"/>
      </w:rPr>
    </w:lvl>
    <w:lvl w:ilvl="2" w:tplc="6DDCFE1C">
      <w:start w:val="1"/>
      <w:numFmt w:val="bullet"/>
      <w:lvlText w:val=""/>
      <w:lvlJc w:val="left"/>
      <w:pPr>
        <w:ind w:left="2160" w:hanging="360"/>
      </w:pPr>
      <w:rPr>
        <w:rFonts w:ascii="Wingdings" w:eastAsia="Wingdings" w:hAnsi="Wingdings" w:cs="Wingdings" w:hint="default"/>
      </w:rPr>
    </w:lvl>
    <w:lvl w:ilvl="3" w:tplc="2314387C">
      <w:start w:val="1"/>
      <w:numFmt w:val="bullet"/>
      <w:lvlText w:val=""/>
      <w:lvlJc w:val="left"/>
      <w:pPr>
        <w:ind w:left="2880" w:hanging="360"/>
      </w:pPr>
      <w:rPr>
        <w:rFonts w:ascii="Symbol" w:eastAsia="Symbol" w:hAnsi="Symbol" w:cs="Symbol" w:hint="default"/>
      </w:rPr>
    </w:lvl>
    <w:lvl w:ilvl="4" w:tplc="7CEA8A6E">
      <w:start w:val="1"/>
      <w:numFmt w:val="bullet"/>
      <w:lvlText w:val="o"/>
      <w:lvlJc w:val="left"/>
      <w:pPr>
        <w:ind w:left="3600" w:hanging="360"/>
      </w:pPr>
      <w:rPr>
        <w:rFonts w:ascii="Courier New" w:eastAsia="Courier New" w:hAnsi="Courier New" w:cs="Courier New" w:hint="default"/>
      </w:rPr>
    </w:lvl>
    <w:lvl w:ilvl="5" w:tplc="11FC5C1E">
      <w:start w:val="1"/>
      <w:numFmt w:val="bullet"/>
      <w:lvlText w:val=""/>
      <w:lvlJc w:val="left"/>
      <w:pPr>
        <w:ind w:left="4320" w:hanging="360"/>
      </w:pPr>
      <w:rPr>
        <w:rFonts w:ascii="Wingdings" w:eastAsia="Wingdings" w:hAnsi="Wingdings" w:cs="Wingdings" w:hint="default"/>
      </w:rPr>
    </w:lvl>
    <w:lvl w:ilvl="6" w:tplc="71402E66">
      <w:start w:val="1"/>
      <w:numFmt w:val="bullet"/>
      <w:lvlText w:val=""/>
      <w:lvlJc w:val="left"/>
      <w:pPr>
        <w:ind w:left="5040" w:hanging="360"/>
      </w:pPr>
      <w:rPr>
        <w:rFonts w:ascii="Symbol" w:eastAsia="Symbol" w:hAnsi="Symbol" w:cs="Symbol" w:hint="default"/>
      </w:rPr>
    </w:lvl>
    <w:lvl w:ilvl="7" w:tplc="7BFCCFEA">
      <w:start w:val="1"/>
      <w:numFmt w:val="bullet"/>
      <w:lvlText w:val="o"/>
      <w:lvlJc w:val="left"/>
      <w:pPr>
        <w:ind w:left="5760" w:hanging="360"/>
      </w:pPr>
      <w:rPr>
        <w:rFonts w:ascii="Courier New" w:eastAsia="Courier New" w:hAnsi="Courier New" w:cs="Courier New" w:hint="default"/>
      </w:rPr>
    </w:lvl>
    <w:lvl w:ilvl="8" w:tplc="D88AB362">
      <w:start w:val="1"/>
      <w:numFmt w:val="bullet"/>
      <w:lvlText w:val=""/>
      <w:lvlJc w:val="left"/>
      <w:pPr>
        <w:ind w:left="6480" w:hanging="360"/>
      </w:pPr>
      <w:rPr>
        <w:rFonts w:ascii="Wingdings" w:eastAsia="Wingdings" w:hAnsi="Wingdings" w:cs="Wingdings" w:hint="default"/>
      </w:rPr>
    </w:lvl>
  </w:abstractNum>
  <w:abstractNum w:abstractNumId="69" w15:restartNumberingAfterBreak="0">
    <w:nsid w:val="6D4B181F"/>
    <w:multiLevelType w:val="hybridMultilevel"/>
    <w:tmpl w:val="49A24A52"/>
    <w:lvl w:ilvl="0" w:tplc="BF7E002C">
      <w:start w:val="1"/>
      <w:numFmt w:val="bullet"/>
      <w:lvlText w:val=""/>
      <w:lvlJc w:val="left"/>
      <w:pPr>
        <w:ind w:left="720" w:hanging="360"/>
      </w:pPr>
      <w:rPr>
        <w:rFonts w:ascii="Symbol" w:eastAsia="Symbol" w:hAnsi="Symbol" w:cs="Symbol" w:hint="default"/>
      </w:rPr>
    </w:lvl>
    <w:lvl w:ilvl="1" w:tplc="04E4EDB2">
      <w:start w:val="1"/>
      <w:numFmt w:val="bullet"/>
      <w:lvlText w:val="o"/>
      <w:lvlJc w:val="left"/>
      <w:pPr>
        <w:ind w:left="1440" w:hanging="360"/>
      </w:pPr>
      <w:rPr>
        <w:rFonts w:ascii="Courier New" w:eastAsia="Courier New" w:hAnsi="Courier New" w:cs="Courier New" w:hint="default"/>
      </w:rPr>
    </w:lvl>
    <w:lvl w:ilvl="2" w:tplc="57B655F2">
      <w:start w:val="1"/>
      <w:numFmt w:val="bullet"/>
      <w:lvlText w:val=""/>
      <w:lvlJc w:val="left"/>
      <w:pPr>
        <w:ind w:left="2160" w:hanging="360"/>
      </w:pPr>
      <w:rPr>
        <w:rFonts w:ascii="Wingdings" w:eastAsia="Wingdings" w:hAnsi="Wingdings" w:cs="Wingdings" w:hint="default"/>
      </w:rPr>
    </w:lvl>
    <w:lvl w:ilvl="3" w:tplc="8F589F96">
      <w:start w:val="1"/>
      <w:numFmt w:val="bullet"/>
      <w:lvlText w:val=""/>
      <w:lvlJc w:val="left"/>
      <w:pPr>
        <w:ind w:left="2880" w:hanging="360"/>
      </w:pPr>
      <w:rPr>
        <w:rFonts w:ascii="Symbol" w:eastAsia="Symbol" w:hAnsi="Symbol" w:cs="Symbol" w:hint="default"/>
      </w:rPr>
    </w:lvl>
    <w:lvl w:ilvl="4" w:tplc="E1AAE3FE">
      <w:start w:val="1"/>
      <w:numFmt w:val="bullet"/>
      <w:lvlText w:val="o"/>
      <w:lvlJc w:val="left"/>
      <w:pPr>
        <w:ind w:left="3600" w:hanging="360"/>
      </w:pPr>
      <w:rPr>
        <w:rFonts w:ascii="Courier New" w:eastAsia="Courier New" w:hAnsi="Courier New" w:cs="Courier New" w:hint="default"/>
      </w:rPr>
    </w:lvl>
    <w:lvl w:ilvl="5" w:tplc="1E063AC6">
      <w:start w:val="1"/>
      <w:numFmt w:val="bullet"/>
      <w:lvlText w:val=""/>
      <w:lvlJc w:val="left"/>
      <w:pPr>
        <w:ind w:left="4320" w:hanging="360"/>
      </w:pPr>
      <w:rPr>
        <w:rFonts w:ascii="Wingdings" w:eastAsia="Wingdings" w:hAnsi="Wingdings" w:cs="Wingdings" w:hint="default"/>
      </w:rPr>
    </w:lvl>
    <w:lvl w:ilvl="6" w:tplc="1E8C6278">
      <w:start w:val="1"/>
      <w:numFmt w:val="bullet"/>
      <w:lvlText w:val=""/>
      <w:lvlJc w:val="left"/>
      <w:pPr>
        <w:ind w:left="5040" w:hanging="360"/>
      </w:pPr>
      <w:rPr>
        <w:rFonts w:ascii="Symbol" w:eastAsia="Symbol" w:hAnsi="Symbol" w:cs="Symbol" w:hint="default"/>
      </w:rPr>
    </w:lvl>
    <w:lvl w:ilvl="7" w:tplc="FF4CAC80">
      <w:start w:val="1"/>
      <w:numFmt w:val="bullet"/>
      <w:lvlText w:val="o"/>
      <w:lvlJc w:val="left"/>
      <w:pPr>
        <w:ind w:left="5760" w:hanging="360"/>
      </w:pPr>
      <w:rPr>
        <w:rFonts w:ascii="Courier New" w:eastAsia="Courier New" w:hAnsi="Courier New" w:cs="Courier New" w:hint="default"/>
      </w:rPr>
    </w:lvl>
    <w:lvl w:ilvl="8" w:tplc="42564506">
      <w:start w:val="1"/>
      <w:numFmt w:val="bullet"/>
      <w:lvlText w:val=""/>
      <w:lvlJc w:val="left"/>
      <w:pPr>
        <w:ind w:left="6480" w:hanging="360"/>
      </w:pPr>
      <w:rPr>
        <w:rFonts w:ascii="Wingdings" w:eastAsia="Wingdings" w:hAnsi="Wingdings" w:cs="Wingdings" w:hint="default"/>
      </w:rPr>
    </w:lvl>
  </w:abstractNum>
  <w:abstractNum w:abstractNumId="70" w15:restartNumberingAfterBreak="0">
    <w:nsid w:val="6F586305"/>
    <w:multiLevelType w:val="hybridMultilevel"/>
    <w:tmpl w:val="278EDBD0"/>
    <w:lvl w:ilvl="0" w:tplc="50147962">
      <w:start w:val="1"/>
      <w:numFmt w:val="bullet"/>
      <w:lvlText w:val=""/>
      <w:lvlJc w:val="left"/>
      <w:pPr>
        <w:ind w:left="1800" w:hanging="360"/>
      </w:pPr>
      <w:rPr>
        <w:rFonts w:ascii="Symbol" w:hAnsi="Symbol" w:hint="default"/>
        <w:sz w:val="24"/>
        <w:szCs w:val="24"/>
      </w:rPr>
    </w:lvl>
    <w:lvl w:ilvl="1" w:tplc="3006C718">
      <w:start w:val="1"/>
      <w:numFmt w:val="bullet"/>
      <w:lvlText w:val=""/>
      <w:lvlJc w:val="left"/>
      <w:pPr>
        <w:ind w:left="1800" w:hanging="360"/>
      </w:pPr>
      <w:rPr>
        <w:rFonts w:ascii="Symbol" w:hAnsi="Symbol" w:hint="default"/>
      </w:rPr>
    </w:lvl>
    <w:lvl w:ilvl="2" w:tplc="6BE6D758">
      <w:start w:val="1"/>
      <w:numFmt w:val="lowerRoman"/>
      <w:lvlText w:val="%3."/>
      <w:lvlJc w:val="right"/>
      <w:pPr>
        <w:ind w:left="2520" w:hanging="180"/>
      </w:pPr>
    </w:lvl>
    <w:lvl w:ilvl="3" w:tplc="0764D670">
      <w:start w:val="1"/>
      <w:numFmt w:val="decimal"/>
      <w:lvlText w:val="%4."/>
      <w:lvlJc w:val="left"/>
      <w:pPr>
        <w:ind w:left="3240" w:hanging="360"/>
      </w:pPr>
    </w:lvl>
    <w:lvl w:ilvl="4" w:tplc="00E6BAAA">
      <w:start w:val="1"/>
      <w:numFmt w:val="lowerLetter"/>
      <w:lvlText w:val="%5."/>
      <w:lvlJc w:val="left"/>
      <w:pPr>
        <w:ind w:left="3960" w:hanging="360"/>
      </w:pPr>
    </w:lvl>
    <w:lvl w:ilvl="5" w:tplc="C5B2DC78">
      <w:start w:val="1"/>
      <w:numFmt w:val="lowerRoman"/>
      <w:lvlText w:val="%6."/>
      <w:lvlJc w:val="right"/>
      <w:pPr>
        <w:ind w:left="4680" w:hanging="180"/>
      </w:pPr>
    </w:lvl>
    <w:lvl w:ilvl="6" w:tplc="7E12EA84">
      <w:start w:val="1"/>
      <w:numFmt w:val="decimal"/>
      <w:lvlText w:val="%7."/>
      <w:lvlJc w:val="left"/>
      <w:pPr>
        <w:ind w:left="5400" w:hanging="360"/>
      </w:pPr>
    </w:lvl>
    <w:lvl w:ilvl="7" w:tplc="7DB60C32">
      <w:start w:val="1"/>
      <w:numFmt w:val="lowerLetter"/>
      <w:lvlText w:val="%8."/>
      <w:lvlJc w:val="left"/>
      <w:pPr>
        <w:ind w:left="6120" w:hanging="360"/>
      </w:pPr>
    </w:lvl>
    <w:lvl w:ilvl="8" w:tplc="1FCAF9C6">
      <w:start w:val="1"/>
      <w:numFmt w:val="lowerRoman"/>
      <w:lvlText w:val="%9."/>
      <w:lvlJc w:val="right"/>
      <w:pPr>
        <w:ind w:left="6840" w:hanging="180"/>
      </w:pPr>
    </w:lvl>
  </w:abstractNum>
  <w:abstractNum w:abstractNumId="71" w15:restartNumberingAfterBreak="0">
    <w:nsid w:val="70BF1674"/>
    <w:multiLevelType w:val="hybridMultilevel"/>
    <w:tmpl w:val="2CB81B4C"/>
    <w:lvl w:ilvl="0" w:tplc="72221FFE">
      <w:start w:val="1"/>
      <w:numFmt w:val="lowerLetter"/>
      <w:lvlText w:val="%1)"/>
      <w:lvlJc w:val="left"/>
      <w:pPr>
        <w:ind w:left="1440" w:hanging="360"/>
      </w:pPr>
      <w:rPr>
        <w:rFonts w:hint="default"/>
        <w:sz w:val="24"/>
        <w:szCs w:val="24"/>
      </w:rPr>
    </w:lvl>
    <w:lvl w:ilvl="1" w:tplc="9B4639B6">
      <w:start w:val="1"/>
      <w:numFmt w:val="lowerLetter"/>
      <w:lvlText w:val="%2."/>
      <w:lvlJc w:val="left"/>
      <w:pPr>
        <w:ind w:left="2160" w:hanging="360"/>
      </w:pPr>
    </w:lvl>
    <w:lvl w:ilvl="2" w:tplc="4D508474">
      <w:start w:val="1"/>
      <w:numFmt w:val="lowerRoman"/>
      <w:lvlText w:val="%3."/>
      <w:lvlJc w:val="right"/>
      <w:pPr>
        <w:ind w:left="2880" w:hanging="180"/>
      </w:pPr>
    </w:lvl>
    <w:lvl w:ilvl="3" w:tplc="D4EE3B38">
      <w:start w:val="1"/>
      <w:numFmt w:val="decimal"/>
      <w:lvlText w:val="%4."/>
      <w:lvlJc w:val="left"/>
      <w:pPr>
        <w:ind w:left="3600" w:hanging="360"/>
      </w:pPr>
    </w:lvl>
    <w:lvl w:ilvl="4" w:tplc="4336ED76">
      <w:start w:val="1"/>
      <w:numFmt w:val="lowerLetter"/>
      <w:lvlText w:val="%5."/>
      <w:lvlJc w:val="left"/>
      <w:pPr>
        <w:ind w:left="4320" w:hanging="360"/>
      </w:pPr>
    </w:lvl>
    <w:lvl w:ilvl="5" w:tplc="6E8417A0">
      <w:start w:val="1"/>
      <w:numFmt w:val="lowerRoman"/>
      <w:lvlText w:val="%6."/>
      <w:lvlJc w:val="right"/>
      <w:pPr>
        <w:ind w:left="5040" w:hanging="180"/>
      </w:pPr>
    </w:lvl>
    <w:lvl w:ilvl="6" w:tplc="A7F285AE">
      <w:start w:val="1"/>
      <w:numFmt w:val="decimal"/>
      <w:lvlText w:val="%7."/>
      <w:lvlJc w:val="left"/>
      <w:pPr>
        <w:ind w:left="5760" w:hanging="360"/>
      </w:pPr>
    </w:lvl>
    <w:lvl w:ilvl="7" w:tplc="EB34D722">
      <w:start w:val="1"/>
      <w:numFmt w:val="lowerLetter"/>
      <w:lvlText w:val="%8."/>
      <w:lvlJc w:val="left"/>
      <w:pPr>
        <w:ind w:left="6480" w:hanging="360"/>
      </w:pPr>
    </w:lvl>
    <w:lvl w:ilvl="8" w:tplc="BE00B1AC">
      <w:start w:val="1"/>
      <w:numFmt w:val="lowerRoman"/>
      <w:lvlText w:val="%9."/>
      <w:lvlJc w:val="right"/>
      <w:pPr>
        <w:ind w:left="7200" w:hanging="180"/>
      </w:pPr>
    </w:lvl>
  </w:abstractNum>
  <w:abstractNum w:abstractNumId="72" w15:restartNumberingAfterBreak="0">
    <w:nsid w:val="712B5F74"/>
    <w:multiLevelType w:val="hybridMultilevel"/>
    <w:tmpl w:val="82E620F2"/>
    <w:lvl w:ilvl="0" w:tplc="47C27254">
      <w:start w:val="1"/>
      <w:numFmt w:val="bullet"/>
      <w:lvlText w:val=""/>
      <w:lvlJc w:val="left"/>
      <w:pPr>
        <w:ind w:left="1440" w:hanging="360"/>
      </w:pPr>
      <w:rPr>
        <w:rFonts w:ascii="Symbol" w:hAnsi="Symbol" w:hint="default"/>
        <w:sz w:val="24"/>
        <w:szCs w:val="24"/>
      </w:rPr>
    </w:lvl>
    <w:lvl w:ilvl="1" w:tplc="98B83390">
      <w:start w:val="1"/>
      <w:numFmt w:val="lowerLetter"/>
      <w:lvlText w:val="%2."/>
      <w:lvlJc w:val="left"/>
      <w:pPr>
        <w:ind w:left="1440" w:hanging="360"/>
      </w:pPr>
    </w:lvl>
    <w:lvl w:ilvl="2" w:tplc="702CD056">
      <w:start w:val="1"/>
      <w:numFmt w:val="lowerRoman"/>
      <w:lvlText w:val="%3."/>
      <w:lvlJc w:val="right"/>
      <w:pPr>
        <w:ind w:left="2160" w:hanging="180"/>
      </w:pPr>
    </w:lvl>
    <w:lvl w:ilvl="3" w:tplc="1DE06A62">
      <w:start w:val="1"/>
      <w:numFmt w:val="decimal"/>
      <w:lvlText w:val="%4."/>
      <w:lvlJc w:val="left"/>
      <w:pPr>
        <w:ind w:left="2880" w:hanging="360"/>
      </w:pPr>
    </w:lvl>
    <w:lvl w:ilvl="4" w:tplc="A7ACFFAC">
      <w:start w:val="1"/>
      <w:numFmt w:val="lowerLetter"/>
      <w:lvlText w:val="%5."/>
      <w:lvlJc w:val="left"/>
      <w:pPr>
        <w:ind w:left="3600" w:hanging="360"/>
      </w:pPr>
    </w:lvl>
    <w:lvl w:ilvl="5" w:tplc="2098AF9E">
      <w:start w:val="1"/>
      <w:numFmt w:val="lowerRoman"/>
      <w:lvlText w:val="%6."/>
      <w:lvlJc w:val="right"/>
      <w:pPr>
        <w:ind w:left="4320" w:hanging="180"/>
      </w:pPr>
    </w:lvl>
    <w:lvl w:ilvl="6" w:tplc="CA2ED8D0">
      <w:start w:val="1"/>
      <w:numFmt w:val="decimal"/>
      <w:lvlText w:val="%7."/>
      <w:lvlJc w:val="left"/>
      <w:pPr>
        <w:ind w:left="5040" w:hanging="360"/>
      </w:pPr>
    </w:lvl>
    <w:lvl w:ilvl="7" w:tplc="62665016">
      <w:start w:val="1"/>
      <w:numFmt w:val="lowerLetter"/>
      <w:lvlText w:val="%8."/>
      <w:lvlJc w:val="left"/>
      <w:pPr>
        <w:ind w:left="5760" w:hanging="360"/>
      </w:pPr>
    </w:lvl>
    <w:lvl w:ilvl="8" w:tplc="E8FC9C90">
      <w:start w:val="1"/>
      <w:numFmt w:val="lowerRoman"/>
      <w:lvlText w:val="%9."/>
      <w:lvlJc w:val="right"/>
      <w:pPr>
        <w:ind w:left="6480" w:hanging="180"/>
      </w:pPr>
    </w:lvl>
  </w:abstractNum>
  <w:abstractNum w:abstractNumId="73" w15:restartNumberingAfterBreak="0">
    <w:nsid w:val="725323DA"/>
    <w:multiLevelType w:val="multilevel"/>
    <w:tmpl w:val="0E62255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728769E1"/>
    <w:multiLevelType w:val="hybridMultilevel"/>
    <w:tmpl w:val="74FC4EC2"/>
    <w:lvl w:ilvl="0" w:tplc="E48A2FB6">
      <w:start w:val="1"/>
      <w:numFmt w:val="bullet"/>
      <w:lvlText w:val=""/>
      <w:lvlJc w:val="left"/>
      <w:pPr>
        <w:ind w:left="1440" w:hanging="360"/>
      </w:pPr>
      <w:rPr>
        <w:rFonts w:ascii="Symbol" w:hAnsi="Symbol" w:hint="default"/>
        <w:sz w:val="24"/>
        <w:szCs w:val="24"/>
      </w:rPr>
    </w:lvl>
    <w:lvl w:ilvl="1" w:tplc="D344725A">
      <w:start w:val="1"/>
      <w:numFmt w:val="bullet"/>
      <w:lvlText w:val=""/>
      <w:lvlJc w:val="left"/>
      <w:pPr>
        <w:ind w:left="1440" w:hanging="360"/>
      </w:pPr>
      <w:rPr>
        <w:rFonts w:ascii="Symbol" w:hAnsi="Symbol" w:hint="default"/>
      </w:rPr>
    </w:lvl>
    <w:lvl w:ilvl="2" w:tplc="644659A2">
      <w:start w:val="1"/>
      <w:numFmt w:val="bullet"/>
      <w:lvlText w:val=""/>
      <w:lvlJc w:val="left"/>
      <w:pPr>
        <w:ind w:left="1440" w:hanging="360"/>
      </w:pPr>
      <w:rPr>
        <w:rFonts w:ascii="Symbol" w:hAnsi="Symbol" w:hint="default"/>
      </w:rPr>
    </w:lvl>
    <w:lvl w:ilvl="3" w:tplc="EF764510">
      <w:start w:val="1"/>
      <w:numFmt w:val="decimal"/>
      <w:lvlText w:val="%4."/>
      <w:lvlJc w:val="left"/>
      <w:pPr>
        <w:ind w:left="2880" w:hanging="360"/>
      </w:pPr>
    </w:lvl>
    <w:lvl w:ilvl="4" w:tplc="EE76E42A">
      <w:start w:val="1"/>
      <w:numFmt w:val="lowerLetter"/>
      <w:lvlText w:val="%5."/>
      <w:lvlJc w:val="left"/>
      <w:pPr>
        <w:ind w:left="3600" w:hanging="360"/>
      </w:pPr>
    </w:lvl>
    <w:lvl w:ilvl="5" w:tplc="C2BC552A">
      <w:start w:val="1"/>
      <w:numFmt w:val="lowerRoman"/>
      <w:lvlText w:val="%6."/>
      <w:lvlJc w:val="right"/>
      <w:pPr>
        <w:ind w:left="4320" w:hanging="180"/>
      </w:pPr>
    </w:lvl>
    <w:lvl w:ilvl="6" w:tplc="85CC8314">
      <w:start w:val="1"/>
      <w:numFmt w:val="decimal"/>
      <w:lvlText w:val="%7."/>
      <w:lvlJc w:val="left"/>
      <w:pPr>
        <w:ind w:left="5040" w:hanging="360"/>
      </w:pPr>
    </w:lvl>
    <w:lvl w:ilvl="7" w:tplc="0542F452">
      <w:start w:val="1"/>
      <w:numFmt w:val="lowerLetter"/>
      <w:lvlText w:val="%8."/>
      <w:lvlJc w:val="left"/>
      <w:pPr>
        <w:ind w:left="5760" w:hanging="360"/>
      </w:pPr>
    </w:lvl>
    <w:lvl w:ilvl="8" w:tplc="76E4A9CE">
      <w:start w:val="1"/>
      <w:numFmt w:val="lowerRoman"/>
      <w:lvlText w:val="%9."/>
      <w:lvlJc w:val="right"/>
      <w:pPr>
        <w:ind w:left="6480" w:hanging="180"/>
      </w:pPr>
    </w:lvl>
  </w:abstractNum>
  <w:abstractNum w:abstractNumId="75" w15:restartNumberingAfterBreak="0">
    <w:nsid w:val="74912980"/>
    <w:multiLevelType w:val="hybridMultilevel"/>
    <w:tmpl w:val="966ADBBC"/>
    <w:lvl w:ilvl="0" w:tplc="4A18E19C">
      <w:start w:val="1"/>
      <w:numFmt w:val="lowerLetter"/>
      <w:lvlText w:val="%1)"/>
      <w:lvlJc w:val="left"/>
      <w:pPr>
        <w:ind w:left="1440" w:hanging="360"/>
      </w:pPr>
      <w:rPr>
        <w:rFonts w:hint="default"/>
        <w:sz w:val="24"/>
        <w:szCs w:val="24"/>
      </w:rPr>
    </w:lvl>
    <w:lvl w:ilvl="1" w:tplc="A39C2BD6">
      <w:start w:val="1"/>
      <w:numFmt w:val="lowerLetter"/>
      <w:lvlText w:val="%2."/>
      <w:lvlJc w:val="left"/>
      <w:pPr>
        <w:ind w:left="2160" w:hanging="360"/>
      </w:pPr>
    </w:lvl>
    <w:lvl w:ilvl="2" w:tplc="0780343A">
      <w:start w:val="1"/>
      <w:numFmt w:val="lowerRoman"/>
      <w:lvlText w:val="%3."/>
      <w:lvlJc w:val="right"/>
      <w:pPr>
        <w:ind w:left="2880" w:hanging="180"/>
      </w:pPr>
    </w:lvl>
    <w:lvl w:ilvl="3" w:tplc="1A78C526">
      <w:start w:val="1"/>
      <w:numFmt w:val="decimal"/>
      <w:lvlText w:val="%4."/>
      <w:lvlJc w:val="left"/>
      <w:pPr>
        <w:ind w:left="3600" w:hanging="360"/>
      </w:pPr>
    </w:lvl>
    <w:lvl w:ilvl="4" w:tplc="E2FC617C">
      <w:start w:val="1"/>
      <w:numFmt w:val="lowerLetter"/>
      <w:lvlText w:val="%5."/>
      <w:lvlJc w:val="left"/>
      <w:pPr>
        <w:ind w:left="4320" w:hanging="360"/>
      </w:pPr>
    </w:lvl>
    <w:lvl w:ilvl="5" w:tplc="288E55AE">
      <w:start w:val="1"/>
      <w:numFmt w:val="lowerRoman"/>
      <w:lvlText w:val="%6."/>
      <w:lvlJc w:val="right"/>
      <w:pPr>
        <w:ind w:left="5040" w:hanging="180"/>
      </w:pPr>
    </w:lvl>
    <w:lvl w:ilvl="6" w:tplc="815E547A">
      <w:start w:val="1"/>
      <w:numFmt w:val="decimal"/>
      <w:lvlText w:val="%7."/>
      <w:lvlJc w:val="left"/>
      <w:pPr>
        <w:ind w:left="5760" w:hanging="360"/>
      </w:pPr>
    </w:lvl>
    <w:lvl w:ilvl="7" w:tplc="1F2AD090">
      <w:start w:val="1"/>
      <w:numFmt w:val="lowerLetter"/>
      <w:lvlText w:val="%8."/>
      <w:lvlJc w:val="left"/>
      <w:pPr>
        <w:ind w:left="6480" w:hanging="360"/>
      </w:pPr>
    </w:lvl>
    <w:lvl w:ilvl="8" w:tplc="D91A6DD6">
      <w:start w:val="1"/>
      <w:numFmt w:val="lowerRoman"/>
      <w:lvlText w:val="%9."/>
      <w:lvlJc w:val="right"/>
      <w:pPr>
        <w:ind w:left="7200" w:hanging="180"/>
      </w:pPr>
    </w:lvl>
  </w:abstractNum>
  <w:abstractNum w:abstractNumId="76" w15:restartNumberingAfterBreak="0">
    <w:nsid w:val="758C4C2D"/>
    <w:multiLevelType w:val="hybridMultilevel"/>
    <w:tmpl w:val="3858E45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764500A2"/>
    <w:multiLevelType w:val="hybridMultilevel"/>
    <w:tmpl w:val="F5184436"/>
    <w:lvl w:ilvl="0" w:tplc="36AA5E40">
      <w:start w:val="1"/>
      <w:numFmt w:val="lowerLetter"/>
      <w:lvlText w:val="%1)"/>
      <w:lvlJc w:val="left"/>
      <w:pPr>
        <w:ind w:left="1440" w:hanging="360"/>
      </w:pPr>
      <w:rPr>
        <w:rFonts w:hint="default"/>
        <w:sz w:val="24"/>
        <w:szCs w:val="24"/>
      </w:rPr>
    </w:lvl>
    <w:lvl w:ilvl="1" w:tplc="270C4EF6">
      <w:start w:val="1"/>
      <w:numFmt w:val="lowerLetter"/>
      <w:lvlText w:val="%2."/>
      <w:lvlJc w:val="left"/>
      <w:pPr>
        <w:ind w:left="2160" w:hanging="360"/>
      </w:pPr>
    </w:lvl>
    <w:lvl w:ilvl="2" w:tplc="C562DE70">
      <w:start w:val="1"/>
      <w:numFmt w:val="lowerRoman"/>
      <w:lvlText w:val="%3."/>
      <w:lvlJc w:val="right"/>
      <w:pPr>
        <w:ind w:left="2880" w:hanging="180"/>
      </w:pPr>
    </w:lvl>
    <w:lvl w:ilvl="3" w:tplc="ED3A8D84">
      <w:start w:val="1"/>
      <w:numFmt w:val="decimal"/>
      <w:lvlText w:val="%4."/>
      <w:lvlJc w:val="left"/>
      <w:pPr>
        <w:ind w:left="3600" w:hanging="360"/>
      </w:pPr>
    </w:lvl>
    <w:lvl w:ilvl="4" w:tplc="70F851A2">
      <w:start w:val="1"/>
      <w:numFmt w:val="lowerLetter"/>
      <w:lvlText w:val="%5."/>
      <w:lvlJc w:val="left"/>
      <w:pPr>
        <w:ind w:left="4320" w:hanging="360"/>
      </w:pPr>
    </w:lvl>
    <w:lvl w:ilvl="5" w:tplc="3D601C12">
      <w:start w:val="1"/>
      <w:numFmt w:val="lowerRoman"/>
      <w:lvlText w:val="%6."/>
      <w:lvlJc w:val="right"/>
      <w:pPr>
        <w:ind w:left="5040" w:hanging="180"/>
      </w:pPr>
    </w:lvl>
    <w:lvl w:ilvl="6" w:tplc="5A4EE496">
      <w:start w:val="1"/>
      <w:numFmt w:val="decimal"/>
      <w:lvlText w:val="%7."/>
      <w:lvlJc w:val="left"/>
      <w:pPr>
        <w:ind w:left="5760" w:hanging="360"/>
      </w:pPr>
    </w:lvl>
    <w:lvl w:ilvl="7" w:tplc="F3CA45AC">
      <w:start w:val="1"/>
      <w:numFmt w:val="lowerLetter"/>
      <w:lvlText w:val="%8."/>
      <w:lvlJc w:val="left"/>
      <w:pPr>
        <w:ind w:left="6480" w:hanging="360"/>
      </w:pPr>
    </w:lvl>
    <w:lvl w:ilvl="8" w:tplc="395C11BC">
      <w:start w:val="1"/>
      <w:numFmt w:val="lowerRoman"/>
      <w:lvlText w:val="%9."/>
      <w:lvlJc w:val="right"/>
      <w:pPr>
        <w:ind w:left="7200" w:hanging="180"/>
      </w:pPr>
    </w:lvl>
  </w:abstractNum>
  <w:abstractNum w:abstractNumId="78" w15:restartNumberingAfterBreak="0">
    <w:nsid w:val="78674CB1"/>
    <w:multiLevelType w:val="hybridMultilevel"/>
    <w:tmpl w:val="E8B2AF7C"/>
    <w:lvl w:ilvl="0" w:tplc="C4E07F5A">
      <w:start w:val="1"/>
      <w:numFmt w:val="bullet"/>
      <w:lvlText w:val=""/>
      <w:lvlJc w:val="left"/>
      <w:pPr>
        <w:ind w:left="1800" w:hanging="360"/>
      </w:pPr>
      <w:rPr>
        <w:rFonts w:ascii="Symbol" w:hAnsi="Symbol" w:hint="default"/>
      </w:rPr>
    </w:lvl>
    <w:lvl w:ilvl="1" w:tplc="251CE4FC">
      <w:start w:val="1"/>
      <w:numFmt w:val="bullet"/>
      <w:lvlText w:val="o"/>
      <w:lvlJc w:val="left"/>
      <w:pPr>
        <w:ind w:left="2520" w:hanging="360"/>
      </w:pPr>
      <w:rPr>
        <w:rFonts w:ascii="Courier New" w:hAnsi="Courier New" w:cs="Courier New" w:hint="default"/>
      </w:rPr>
    </w:lvl>
    <w:lvl w:ilvl="2" w:tplc="30FCB54E">
      <w:start w:val="1"/>
      <w:numFmt w:val="bullet"/>
      <w:lvlText w:val=""/>
      <w:lvlJc w:val="left"/>
      <w:pPr>
        <w:ind w:left="3240" w:hanging="360"/>
      </w:pPr>
      <w:rPr>
        <w:rFonts w:ascii="Wingdings" w:hAnsi="Wingdings" w:hint="default"/>
      </w:rPr>
    </w:lvl>
    <w:lvl w:ilvl="3" w:tplc="EB00E5FA">
      <w:start w:val="1"/>
      <w:numFmt w:val="bullet"/>
      <w:lvlText w:val=""/>
      <w:lvlJc w:val="left"/>
      <w:pPr>
        <w:ind w:left="3960" w:hanging="360"/>
      </w:pPr>
      <w:rPr>
        <w:rFonts w:ascii="Symbol" w:hAnsi="Symbol" w:hint="default"/>
      </w:rPr>
    </w:lvl>
    <w:lvl w:ilvl="4" w:tplc="51D6EE88">
      <w:start w:val="1"/>
      <w:numFmt w:val="bullet"/>
      <w:lvlText w:val="o"/>
      <w:lvlJc w:val="left"/>
      <w:pPr>
        <w:ind w:left="4680" w:hanging="360"/>
      </w:pPr>
      <w:rPr>
        <w:rFonts w:ascii="Courier New" w:hAnsi="Courier New" w:cs="Courier New" w:hint="default"/>
      </w:rPr>
    </w:lvl>
    <w:lvl w:ilvl="5" w:tplc="7E805674">
      <w:start w:val="1"/>
      <w:numFmt w:val="bullet"/>
      <w:lvlText w:val=""/>
      <w:lvlJc w:val="left"/>
      <w:pPr>
        <w:ind w:left="5400" w:hanging="360"/>
      </w:pPr>
      <w:rPr>
        <w:rFonts w:ascii="Wingdings" w:hAnsi="Wingdings" w:hint="default"/>
      </w:rPr>
    </w:lvl>
    <w:lvl w:ilvl="6" w:tplc="F74E2FEC">
      <w:start w:val="1"/>
      <w:numFmt w:val="bullet"/>
      <w:lvlText w:val=""/>
      <w:lvlJc w:val="left"/>
      <w:pPr>
        <w:ind w:left="6120" w:hanging="360"/>
      </w:pPr>
      <w:rPr>
        <w:rFonts w:ascii="Symbol" w:hAnsi="Symbol" w:hint="default"/>
      </w:rPr>
    </w:lvl>
    <w:lvl w:ilvl="7" w:tplc="D66C9D50">
      <w:start w:val="1"/>
      <w:numFmt w:val="bullet"/>
      <w:lvlText w:val="o"/>
      <w:lvlJc w:val="left"/>
      <w:pPr>
        <w:ind w:left="6840" w:hanging="360"/>
      </w:pPr>
      <w:rPr>
        <w:rFonts w:ascii="Courier New" w:hAnsi="Courier New" w:cs="Courier New" w:hint="default"/>
      </w:rPr>
    </w:lvl>
    <w:lvl w:ilvl="8" w:tplc="8F20271A">
      <w:start w:val="1"/>
      <w:numFmt w:val="bullet"/>
      <w:lvlText w:val=""/>
      <w:lvlJc w:val="left"/>
      <w:pPr>
        <w:ind w:left="7560" w:hanging="360"/>
      </w:pPr>
      <w:rPr>
        <w:rFonts w:ascii="Wingdings" w:hAnsi="Wingdings" w:hint="default"/>
      </w:rPr>
    </w:lvl>
  </w:abstractNum>
  <w:abstractNum w:abstractNumId="79" w15:restartNumberingAfterBreak="0">
    <w:nsid w:val="7C522D6E"/>
    <w:multiLevelType w:val="hybridMultilevel"/>
    <w:tmpl w:val="08808924"/>
    <w:lvl w:ilvl="0" w:tplc="C936D052">
      <w:start w:val="1"/>
      <w:numFmt w:val="lowerLetter"/>
      <w:lvlText w:val="%1)"/>
      <w:lvlJc w:val="left"/>
      <w:pPr>
        <w:ind w:left="1440" w:hanging="360"/>
      </w:pPr>
      <w:rPr>
        <w:rFonts w:hint="default"/>
        <w:sz w:val="24"/>
        <w:szCs w:val="24"/>
      </w:rPr>
    </w:lvl>
    <w:lvl w:ilvl="1" w:tplc="96A0DE92">
      <w:start w:val="1"/>
      <w:numFmt w:val="lowerLetter"/>
      <w:lvlText w:val="%2."/>
      <w:lvlJc w:val="left"/>
      <w:pPr>
        <w:ind w:left="2160" w:hanging="360"/>
      </w:pPr>
    </w:lvl>
    <w:lvl w:ilvl="2" w:tplc="0AA021B0">
      <w:start w:val="1"/>
      <w:numFmt w:val="lowerRoman"/>
      <w:lvlText w:val="%3."/>
      <w:lvlJc w:val="right"/>
      <w:pPr>
        <w:ind w:left="2880" w:hanging="180"/>
      </w:pPr>
    </w:lvl>
    <w:lvl w:ilvl="3" w:tplc="9EDABA44">
      <w:start w:val="1"/>
      <w:numFmt w:val="decimal"/>
      <w:lvlText w:val="%4."/>
      <w:lvlJc w:val="left"/>
      <w:pPr>
        <w:ind w:left="3600" w:hanging="360"/>
      </w:pPr>
    </w:lvl>
    <w:lvl w:ilvl="4" w:tplc="549A0B7A">
      <w:start w:val="1"/>
      <w:numFmt w:val="lowerLetter"/>
      <w:lvlText w:val="%5."/>
      <w:lvlJc w:val="left"/>
      <w:pPr>
        <w:ind w:left="4320" w:hanging="360"/>
      </w:pPr>
    </w:lvl>
    <w:lvl w:ilvl="5" w:tplc="9CF27E6E">
      <w:start w:val="1"/>
      <w:numFmt w:val="lowerRoman"/>
      <w:lvlText w:val="%6."/>
      <w:lvlJc w:val="right"/>
      <w:pPr>
        <w:ind w:left="5040" w:hanging="180"/>
      </w:pPr>
    </w:lvl>
    <w:lvl w:ilvl="6" w:tplc="A6B02ED6">
      <w:start w:val="1"/>
      <w:numFmt w:val="decimal"/>
      <w:lvlText w:val="%7."/>
      <w:lvlJc w:val="left"/>
      <w:pPr>
        <w:ind w:left="5760" w:hanging="360"/>
      </w:pPr>
    </w:lvl>
    <w:lvl w:ilvl="7" w:tplc="16064B5C">
      <w:start w:val="1"/>
      <w:numFmt w:val="lowerLetter"/>
      <w:lvlText w:val="%8."/>
      <w:lvlJc w:val="left"/>
      <w:pPr>
        <w:ind w:left="6480" w:hanging="360"/>
      </w:pPr>
    </w:lvl>
    <w:lvl w:ilvl="8" w:tplc="5F6075D2">
      <w:start w:val="1"/>
      <w:numFmt w:val="lowerRoman"/>
      <w:lvlText w:val="%9."/>
      <w:lvlJc w:val="right"/>
      <w:pPr>
        <w:ind w:left="7200" w:hanging="180"/>
      </w:pPr>
    </w:lvl>
  </w:abstractNum>
  <w:num w:numId="1" w16cid:durableId="1116027969">
    <w:abstractNumId w:val="57"/>
  </w:num>
  <w:num w:numId="2" w16cid:durableId="250824204">
    <w:abstractNumId w:val="21"/>
  </w:num>
  <w:num w:numId="3" w16cid:durableId="1958178585">
    <w:abstractNumId w:val="53"/>
  </w:num>
  <w:num w:numId="4" w16cid:durableId="2049991804">
    <w:abstractNumId w:val="42"/>
  </w:num>
  <w:num w:numId="5" w16cid:durableId="569076208">
    <w:abstractNumId w:val="78"/>
  </w:num>
  <w:num w:numId="6" w16cid:durableId="773593907">
    <w:abstractNumId w:val="48"/>
  </w:num>
  <w:num w:numId="7" w16cid:durableId="351229799">
    <w:abstractNumId w:val="79"/>
  </w:num>
  <w:num w:numId="8" w16cid:durableId="1155221326">
    <w:abstractNumId w:val="16"/>
  </w:num>
  <w:num w:numId="9" w16cid:durableId="1351756707">
    <w:abstractNumId w:val="58"/>
  </w:num>
  <w:num w:numId="10" w16cid:durableId="214856427">
    <w:abstractNumId w:val="59"/>
  </w:num>
  <w:num w:numId="11" w16cid:durableId="2119250547">
    <w:abstractNumId w:val="46"/>
  </w:num>
  <w:num w:numId="12" w16cid:durableId="167330695">
    <w:abstractNumId w:val="50"/>
  </w:num>
  <w:num w:numId="13" w16cid:durableId="1774662291">
    <w:abstractNumId w:val="13"/>
  </w:num>
  <w:num w:numId="14" w16cid:durableId="2050497495">
    <w:abstractNumId w:val="24"/>
  </w:num>
  <w:num w:numId="15" w16cid:durableId="1973824247">
    <w:abstractNumId w:val="60"/>
  </w:num>
  <w:num w:numId="16" w16cid:durableId="772016725">
    <w:abstractNumId w:val="70"/>
  </w:num>
  <w:num w:numId="17" w16cid:durableId="619070621">
    <w:abstractNumId w:val="15"/>
  </w:num>
  <w:num w:numId="18" w16cid:durableId="9643183">
    <w:abstractNumId w:val="22"/>
  </w:num>
  <w:num w:numId="19" w16cid:durableId="1635255888">
    <w:abstractNumId w:val="0"/>
  </w:num>
  <w:num w:numId="20" w16cid:durableId="2039505184">
    <w:abstractNumId w:val="41"/>
  </w:num>
  <w:num w:numId="21" w16cid:durableId="68162982">
    <w:abstractNumId w:val="67"/>
  </w:num>
  <w:num w:numId="22" w16cid:durableId="1157646541">
    <w:abstractNumId w:val="5"/>
  </w:num>
  <w:num w:numId="23" w16cid:durableId="609513866">
    <w:abstractNumId w:val="74"/>
  </w:num>
  <w:num w:numId="24" w16cid:durableId="1183856087">
    <w:abstractNumId w:val="62"/>
  </w:num>
  <w:num w:numId="25" w16cid:durableId="245379559">
    <w:abstractNumId w:val="49"/>
  </w:num>
  <w:num w:numId="26" w16cid:durableId="1663192176">
    <w:abstractNumId w:val="47"/>
  </w:num>
  <w:num w:numId="27" w16cid:durableId="1669944413">
    <w:abstractNumId w:val="61"/>
  </w:num>
  <w:num w:numId="28" w16cid:durableId="470682834">
    <w:abstractNumId w:val="73"/>
  </w:num>
  <w:num w:numId="29" w16cid:durableId="1718236708">
    <w:abstractNumId w:val="38"/>
  </w:num>
  <w:num w:numId="30" w16cid:durableId="251745076">
    <w:abstractNumId w:val="66"/>
  </w:num>
  <w:num w:numId="31" w16cid:durableId="112866027">
    <w:abstractNumId w:val="8"/>
  </w:num>
  <w:num w:numId="32" w16cid:durableId="951862169">
    <w:abstractNumId w:val="14"/>
  </w:num>
  <w:num w:numId="33" w16cid:durableId="1381630426">
    <w:abstractNumId w:val="39"/>
  </w:num>
  <w:num w:numId="34" w16cid:durableId="396905556">
    <w:abstractNumId w:val="7"/>
  </w:num>
  <w:num w:numId="35" w16cid:durableId="1701274509">
    <w:abstractNumId w:val="71"/>
  </w:num>
  <w:num w:numId="36" w16cid:durableId="1570262526">
    <w:abstractNumId w:val="75"/>
  </w:num>
  <w:num w:numId="37" w16cid:durableId="1708603148">
    <w:abstractNumId w:val="28"/>
  </w:num>
  <w:num w:numId="38" w16cid:durableId="252276519">
    <w:abstractNumId w:val="34"/>
  </w:num>
  <w:num w:numId="39" w16cid:durableId="1249190442">
    <w:abstractNumId w:val="23"/>
  </w:num>
  <w:num w:numId="40" w16cid:durableId="1829512433">
    <w:abstractNumId w:val="25"/>
  </w:num>
  <w:num w:numId="41" w16cid:durableId="1540970505">
    <w:abstractNumId w:val="77"/>
  </w:num>
  <w:num w:numId="42" w16cid:durableId="285697417">
    <w:abstractNumId w:val="30"/>
  </w:num>
  <w:num w:numId="43" w16cid:durableId="748503761">
    <w:abstractNumId w:val="43"/>
  </w:num>
  <w:num w:numId="44" w16cid:durableId="1857376985">
    <w:abstractNumId w:val="56"/>
  </w:num>
  <w:num w:numId="45" w16cid:durableId="1772780418">
    <w:abstractNumId w:val="37"/>
  </w:num>
  <w:num w:numId="46" w16cid:durableId="1095325791">
    <w:abstractNumId w:val="72"/>
  </w:num>
  <w:num w:numId="47" w16cid:durableId="510216120">
    <w:abstractNumId w:val="45"/>
  </w:num>
  <w:num w:numId="48" w16cid:durableId="754472850">
    <w:abstractNumId w:val="18"/>
  </w:num>
  <w:num w:numId="49" w16cid:durableId="874122877">
    <w:abstractNumId w:val="12"/>
  </w:num>
  <w:num w:numId="50" w16cid:durableId="780034809">
    <w:abstractNumId w:val="1"/>
  </w:num>
  <w:num w:numId="51" w16cid:durableId="1165977455">
    <w:abstractNumId w:val="19"/>
  </w:num>
  <w:num w:numId="52" w16cid:durableId="585916614">
    <w:abstractNumId w:val="40"/>
  </w:num>
  <w:num w:numId="53" w16cid:durableId="479348498">
    <w:abstractNumId w:val="55"/>
  </w:num>
  <w:num w:numId="54" w16cid:durableId="998655814">
    <w:abstractNumId w:val="6"/>
  </w:num>
  <w:num w:numId="55" w16cid:durableId="1275165900">
    <w:abstractNumId w:val="65"/>
  </w:num>
  <w:num w:numId="56" w16cid:durableId="713894042">
    <w:abstractNumId w:val="54"/>
  </w:num>
  <w:num w:numId="57" w16cid:durableId="1252352828">
    <w:abstractNumId w:val="9"/>
  </w:num>
  <w:num w:numId="58" w16cid:durableId="1864242169">
    <w:abstractNumId w:val="44"/>
  </w:num>
  <w:num w:numId="59" w16cid:durableId="690374253">
    <w:abstractNumId w:val="63"/>
  </w:num>
  <w:num w:numId="60" w16cid:durableId="1378892531">
    <w:abstractNumId w:val="11"/>
  </w:num>
  <w:num w:numId="61" w16cid:durableId="133134790">
    <w:abstractNumId w:val="68"/>
  </w:num>
  <w:num w:numId="62" w16cid:durableId="2082831473">
    <w:abstractNumId w:val="31"/>
  </w:num>
  <w:num w:numId="63" w16cid:durableId="1846048394">
    <w:abstractNumId w:val="27"/>
  </w:num>
  <w:num w:numId="64" w16cid:durableId="780077260">
    <w:abstractNumId w:val="69"/>
  </w:num>
  <w:num w:numId="65" w16cid:durableId="2118989525">
    <w:abstractNumId w:val="20"/>
  </w:num>
  <w:num w:numId="66" w16cid:durableId="1647079146">
    <w:abstractNumId w:val="29"/>
  </w:num>
  <w:num w:numId="67" w16cid:durableId="1088119553">
    <w:abstractNumId w:val="32"/>
  </w:num>
  <w:num w:numId="68" w16cid:durableId="1024399067">
    <w:abstractNumId w:val="2"/>
  </w:num>
  <w:num w:numId="69" w16cid:durableId="1332293636">
    <w:abstractNumId w:val="36"/>
  </w:num>
  <w:num w:numId="70" w16cid:durableId="137503568">
    <w:abstractNumId w:val="52"/>
  </w:num>
  <w:num w:numId="71" w16cid:durableId="1220437228">
    <w:abstractNumId w:val="33"/>
  </w:num>
  <w:num w:numId="72" w16cid:durableId="1632443733">
    <w:abstractNumId w:val="26"/>
  </w:num>
  <w:num w:numId="73" w16cid:durableId="1646348513">
    <w:abstractNumId w:val="4"/>
  </w:num>
  <w:num w:numId="74" w16cid:durableId="472604059">
    <w:abstractNumId w:val="10"/>
  </w:num>
  <w:num w:numId="75" w16cid:durableId="1014264164">
    <w:abstractNumId w:val="35"/>
  </w:num>
  <w:num w:numId="76" w16cid:durableId="1925408051">
    <w:abstractNumId w:val="17"/>
  </w:num>
  <w:num w:numId="77" w16cid:durableId="1714188135">
    <w:abstractNumId w:val="64"/>
  </w:num>
  <w:num w:numId="78" w16cid:durableId="633484698">
    <w:abstractNumId w:val="3"/>
  </w:num>
  <w:num w:numId="79" w16cid:durableId="1226794605">
    <w:abstractNumId w:val="51"/>
  </w:num>
  <w:num w:numId="80" w16cid:durableId="1609701758">
    <w:abstractNumId w:val="7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ZA" w:vendorID="64" w:dllVersion="0" w:nlCheck="1" w:checkStyle="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BAD"/>
    <w:rsid w:val="00001EA7"/>
    <w:rsid w:val="00025FDF"/>
    <w:rsid w:val="000760B6"/>
    <w:rsid w:val="000F4CD7"/>
    <w:rsid w:val="00103ACF"/>
    <w:rsid w:val="00167B37"/>
    <w:rsid w:val="001E59EB"/>
    <w:rsid w:val="001F7F90"/>
    <w:rsid w:val="002221A6"/>
    <w:rsid w:val="00225512"/>
    <w:rsid w:val="0023127B"/>
    <w:rsid w:val="002611C1"/>
    <w:rsid w:val="002A6878"/>
    <w:rsid w:val="002C25CA"/>
    <w:rsid w:val="002D0340"/>
    <w:rsid w:val="002D304F"/>
    <w:rsid w:val="00361B6F"/>
    <w:rsid w:val="00365C3A"/>
    <w:rsid w:val="003669D6"/>
    <w:rsid w:val="00366CC6"/>
    <w:rsid w:val="003A6B00"/>
    <w:rsid w:val="003C6FE5"/>
    <w:rsid w:val="003F0BF1"/>
    <w:rsid w:val="003F6147"/>
    <w:rsid w:val="004028F0"/>
    <w:rsid w:val="00405A46"/>
    <w:rsid w:val="0043018C"/>
    <w:rsid w:val="00463EB7"/>
    <w:rsid w:val="0047224E"/>
    <w:rsid w:val="00494CE5"/>
    <w:rsid w:val="004C444B"/>
    <w:rsid w:val="004E308A"/>
    <w:rsid w:val="00501E44"/>
    <w:rsid w:val="00523E30"/>
    <w:rsid w:val="00545A72"/>
    <w:rsid w:val="00572758"/>
    <w:rsid w:val="0059779D"/>
    <w:rsid w:val="005A2FB8"/>
    <w:rsid w:val="005F28B0"/>
    <w:rsid w:val="005F3B90"/>
    <w:rsid w:val="005F545D"/>
    <w:rsid w:val="005F6571"/>
    <w:rsid w:val="00607528"/>
    <w:rsid w:val="00616BAA"/>
    <w:rsid w:val="006404F8"/>
    <w:rsid w:val="00673AA6"/>
    <w:rsid w:val="00682DF9"/>
    <w:rsid w:val="006D02C0"/>
    <w:rsid w:val="006D390A"/>
    <w:rsid w:val="006D7E1E"/>
    <w:rsid w:val="006E6AE7"/>
    <w:rsid w:val="007138D4"/>
    <w:rsid w:val="00732D74"/>
    <w:rsid w:val="00744007"/>
    <w:rsid w:val="00766810"/>
    <w:rsid w:val="0077369A"/>
    <w:rsid w:val="007A6C0C"/>
    <w:rsid w:val="007B0771"/>
    <w:rsid w:val="007C5AF2"/>
    <w:rsid w:val="007D6172"/>
    <w:rsid w:val="00821D4D"/>
    <w:rsid w:val="008417FD"/>
    <w:rsid w:val="00857A8A"/>
    <w:rsid w:val="00872B66"/>
    <w:rsid w:val="008A4775"/>
    <w:rsid w:val="008B1E3B"/>
    <w:rsid w:val="008E4C3E"/>
    <w:rsid w:val="00921D5B"/>
    <w:rsid w:val="00935B1E"/>
    <w:rsid w:val="00962956"/>
    <w:rsid w:val="009A3C57"/>
    <w:rsid w:val="009C0DB9"/>
    <w:rsid w:val="00A02D16"/>
    <w:rsid w:val="00A13428"/>
    <w:rsid w:val="00A2554D"/>
    <w:rsid w:val="00A302A5"/>
    <w:rsid w:val="00A3111B"/>
    <w:rsid w:val="00A40194"/>
    <w:rsid w:val="00A535C4"/>
    <w:rsid w:val="00A54494"/>
    <w:rsid w:val="00A86F5E"/>
    <w:rsid w:val="00B51CE4"/>
    <w:rsid w:val="00B92E21"/>
    <w:rsid w:val="00BA0504"/>
    <w:rsid w:val="00BB1030"/>
    <w:rsid w:val="00BB5E61"/>
    <w:rsid w:val="00BD514D"/>
    <w:rsid w:val="00BE5928"/>
    <w:rsid w:val="00BF6D23"/>
    <w:rsid w:val="00BF6DB3"/>
    <w:rsid w:val="00C01BAD"/>
    <w:rsid w:val="00C1658F"/>
    <w:rsid w:val="00C23A3E"/>
    <w:rsid w:val="00C27DB5"/>
    <w:rsid w:val="00C3772D"/>
    <w:rsid w:val="00C52F5E"/>
    <w:rsid w:val="00C70357"/>
    <w:rsid w:val="00C82A9C"/>
    <w:rsid w:val="00C82D13"/>
    <w:rsid w:val="00C83596"/>
    <w:rsid w:val="00C8362E"/>
    <w:rsid w:val="00C92614"/>
    <w:rsid w:val="00CA3FC5"/>
    <w:rsid w:val="00CE424F"/>
    <w:rsid w:val="00CF4EEA"/>
    <w:rsid w:val="00D175EF"/>
    <w:rsid w:val="00D26948"/>
    <w:rsid w:val="00D43E4B"/>
    <w:rsid w:val="00D559A8"/>
    <w:rsid w:val="00D70D80"/>
    <w:rsid w:val="00DA0579"/>
    <w:rsid w:val="00DB1DB0"/>
    <w:rsid w:val="00E06B40"/>
    <w:rsid w:val="00E41395"/>
    <w:rsid w:val="00E625C2"/>
    <w:rsid w:val="00E6564F"/>
    <w:rsid w:val="00EB01B3"/>
    <w:rsid w:val="00EC762F"/>
    <w:rsid w:val="00ED2D88"/>
    <w:rsid w:val="00ED65A6"/>
    <w:rsid w:val="00EE5DED"/>
    <w:rsid w:val="00F052EE"/>
    <w:rsid w:val="00F06473"/>
    <w:rsid w:val="00F1402C"/>
    <w:rsid w:val="00F14172"/>
    <w:rsid w:val="00F27B2B"/>
    <w:rsid w:val="00F75153"/>
    <w:rsid w:val="00F86C28"/>
    <w:rsid w:val="00FE2AD1"/>
    <w:rsid w:val="00FE5B97"/>
    <w:rsid w:val="00FF4F1C"/>
    <w:rsid w:val="00FF7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0533"/>
  <w15:docId w15:val="{A5881C03-A9FE-4EEF-8132-2155F61D0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numPr>
        <w:numId w:val="28"/>
      </w:numPr>
      <w:spacing w:before="240" w:after="0"/>
      <w:outlineLvl w:val="0"/>
    </w:pPr>
    <w:rPr>
      <w:rFonts w:eastAsiaTheme="majorEastAsia" w:cstheme="majorBidi"/>
      <w:b/>
      <w:caps/>
      <w:sz w:val="32"/>
      <w:szCs w:val="32"/>
    </w:rPr>
  </w:style>
  <w:style w:type="paragraph" w:styleId="Titre2">
    <w:name w:val="heading 2"/>
    <w:basedOn w:val="Normal"/>
    <w:next w:val="Normal"/>
    <w:link w:val="Titre2Car"/>
    <w:uiPriority w:val="9"/>
    <w:qFormat/>
    <w:pPr>
      <w:keepNext/>
      <w:keepLines/>
      <w:numPr>
        <w:ilvl w:val="1"/>
        <w:numId w:val="28"/>
      </w:numPr>
      <w:spacing w:before="240" w:after="0"/>
      <w:outlineLvl w:val="1"/>
    </w:pPr>
    <w:rPr>
      <w:rFonts w:eastAsiaTheme="majorEastAsia" w:cstheme="majorBidi"/>
      <w:b/>
      <w:caps/>
      <w:sz w:val="26"/>
      <w:szCs w:val="26"/>
    </w:rPr>
  </w:style>
  <w:style w:type="paragraph" w:styleId="Titre3">
    <w:name w:val="heading 3"/>
    <w:basedOn w:val="Normal"/>
    <w:next w:val="Normal"/>
    <w:link w:val="Titre3Car"/>
    <w:uiPriority w:val="9"/>
    <w:qFormat/>
    <w:pPr>
      <w:keepNext/>
      <w:keepLines/>
      <w:numPr>
        <w:ilvl w:val="2"/>
        <w:numId w:val="28"/>
      </w:numPr>
      <w:spacing w:before="40" w:after="0"/>
      <w:outlineLvl w:val="2"/>
    </w:pPr>
    <w:rPr>
      <w:rFonts w:eastAsiaTheme="majorEastAsia" w:cstheme="majorBidi"/>
      <w:b/>
      <w:caps/>
      <w:sz w:val="24"/>
      <w:szCs w:val="24"/>
    </w:rPr>
  </w:style>
  <w:style w:type="paragraph" w:styleId="Titre4">
    <w:name w:val="heading 4"/>
    <w:basedOn w:val="Normal"/>
    <w:next w:val="Normal"/>
    <w:link w:val="Titre4Car"/>
    <w:uiPriority w:val="9"/>
    <w:qFormat/>
    <w:pPr>
      <w:keepNext/>
      <w:keepLines/>
      <w:numPr>
        <w:ilvl w:val="3"/>
        <w:numId w:val="28"/>
      </w:numPr>
      <w:spacing w:before="40" w:after="0"/>
      <w:outlineLvl w:val="3"/>
    </w:pPr>
    <w:rPr>
      <w:rFonts w:eastAsiaTheme="majorEastAsia" w:cstheme="majorBidi"/>
      <w:b/>
      <w:iCs/>
    </w:rPr>
  </w:style>
  <w:style w:type="paragraph" w:styleId="Titre5">
    <w:name w:val="heading 5"/>
    <w:basedOn w:val="Normal"/>
    <w:next w:val="Normal"/>
    <w:link w:val="Titre5C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etableauclaire">
    <w:name w:val="Grid Table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Grille1Clair-Accentuation1">
    <w:name w:val="Grid Table 1 Light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TableauGrille1Clair-Accentuation2">
    <w:name w:val="Grid Table 1 Light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TableauGrille1Clair-Accentuation3">
    <w:name w:val="Grid Table 1 Light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TableauGrille1Clair-Accentuation4">
    <w:name w:val="Grid Table 1 Light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TableauGrille1Clair-Accentuation5">
    <w:name w:val="Grid Table 1 Light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TableauGrille1Clair-Accentuation6">
    <w:name w:val="Grid Table 1 Light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Accentuation1">
    <w:name w:val="Grid Table 2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leauGrille2-Accentuation2">
    <w:name w:val="Grid Table 2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leauGrille2-Accentuation3">
    <w:name w:val="Grid Table 2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leauGrille2-Accentuation4">
    <w:name w:val="Grid Table 2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leauGrille2-Accentuation5">
    <w:name w:val="Grid Table 2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leauGrille2-Accentuation6">
    <w:name w:val="Grid Table 2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Accentuation1">
    <w:name w:val="Grid Table 3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leauGrille3-Accentuation2">
    <w:name w:val="Grid Table 3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leauGrille3-Accentuation3">
    <w:name w:val="Grid Table 3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leauGrille3-Accentuation4">
    <w:name w:val="Grid Table 3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leauGrille3-Accentuation5">
    <w:name w:val="Grid Table 3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leauGrille3-Accentuation6">
    <w:name w:val="Grid Table 3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Accentuation1">
    <w:name w:val="Grid Table 4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TableauGrille4-Accentuation2">
    <w:name w:val="Grid Table 4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leauGrille4-Accentuation3">
    <w:name w:val="Grid Table 4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leauGrille4-Accentuation4">
    <w:name w:val="Grid Table 4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leauGrille4-Accentuation5">
    <w:name w:val="Grid Table 4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leauGrille4-Accentuation6">
    <w:name w:val="Grid Table 4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Accentuation2">
    <w:name w:val="Grid Table 5 Dark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bleauGrille5Fonc-Accentuation3">
    <w:name w:val="Grid Table 5 Dark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bleauGrille5Fonc-Accentuation5">
    <w:name w:val="Grid Table 5 Dark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TableauGrille5Fonc-Accentuation6">
    <w:name w:val="Grid Table 5 Dark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Accentuation1">
    <w:name w:val="Grid Table 6 Colorful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TableauGrille6Couleur-Accentuation2">
    <w:name w:val="Grid Table 6 Colorful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TableauGrille6Couleur-Accentuation3">
    <w:name w:val="Grid Table 6 Colorful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TableauGrille6Couleur-Accentuation4">
    <w:name w:val="Grid Table 6 Colorful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TableauGrille6Couleur-Accentuation5">
    <w:name w:val="Grid Table 6 Colorful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TableauGrille6Couleur-Accentuation6">
    <w:name w:val="Grid Table 6 Colorful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Accentuation1">
    <w:name w:val="Grid Table 7 Colorful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TableauGrille7Couleur-Accentuation2">
    <w:name w:val="Grid Table 7 Colorful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TableauGrille7Couleur-Accentuation3">
    <w:name w:val="Grid Table 7 Colorful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TableauGrille7Couleur-Accentuation4">
    <w:name w:val="Grid Table 7 Colorful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TableauGrille7Couleur-Accentuation5">
    <w:name w:val="Grid Table 7 Colorful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TableauGrille7Couleur-Accentuation6">
    <w:name w:val="Grid Table 7 Colorful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Accentuation1">
    <w:name w:val="List Table 1 Light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TableauListe1Clair-Accentuation2">
    <w:name w:val="List Table 1 Light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TableauListe1Clair-Accentuation3">
    <w:name w:val="List Table 1 Light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TableauListe1Clair-Accentuation4">
    <w:name w:val="List Table 1 Light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TableauListe1Clair-Accentuation5">
    <w:name w:val="List Table 1 Light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TableauListe1Clair-Accentuation6">
    <w:name w:val="List Table 1 Light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Accentuation1">
    <w:name w:val="List Table 2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leauListe2-Accentuation2">
    <w:name w:val="List Table 2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leauListe2-Accentuation3">
    <w:name w:val="List Table 2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leauListe2-Accentuation4">
    <w:name w:val="List Table 2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leauListe2-Accentuation5">
    <w:name w:val="List Table 2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leauListe2-Accentuation6">
    <w:name w:val="List Table 2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Accentuation1">
    <w:name w:val="List Table 3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TableauListe3-Accentuation2">
    <w:name w:val="List Table 3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leauListe3-Accentuation3">
    <w:name w:val="List Table 3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leauListe3-Accentuation4">
    <w:name w:val="List Table 3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leauListe3-Accentuation5">
    <w:name w:val="List Table 3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TableauListe3-Accentuation6">
    <w:name w:val="List Table 3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Accentuation1">
    <w:name w:val="List Table 4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leauListe4-Accentuation2">
    <w:name w:val="List Table 4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leauListe4-Accentuation3">
    <w:name w:val="List Table 4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leauListe4-Accentuation4">
    <w:name w:val="List Table 4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leauListe4-Accentuation5">
    <w:name w:val="List Table 4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leauListe4-Accentuation6">
    <w:name w:val="List Table 4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Accentuation1">
    <w:name w:val="List Table 5 Dark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TableauListe5Fonc-Accentuation2">
    <w:name w:val="List Table 5 Dark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bleauListe5Fonc-Accentuation3">
    <w:name w:val="List Table 5 Dark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bleauListe5Fonc-Accentuation4">
    <w:name w:val="List Table 5 Dark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bleauListe5Fonc-Accentuation5">
    <w:name w:val="List Table 5 Dark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TableauListe5Fonc-Accentuation6">
    <w:name w:val="List Table 5 Dark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Accentuation1">
    <w:name w:val="List Table 6 Colorful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TableauListe6Couleur-Accentuation2">
    <w:name w:val="List Table 6 Colorful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TableauListe6Couleur-Accentuation3">
    <w:name w:val="List Table 6 Colorful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TableauListe6Couleur-Accentuation4">
    <w:name w:val="List Table 6 Colorful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TableauListe6Couleur-Accentuation5">
    <w:name w:val="List Table 6 Colorful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TableauListe6Couleur-Accentuation6">
    <w:name w:val="List Table 6 Colorful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Accentuation1">
    <w:name w:val="List Table 7 Colorful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TableauListe7Couleur-Accentuation2">
    <w:name w:val="List Table 7 Colorful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TableauListe7Couleur-Accentuation3">
    <w:name w:val="List Table 7 Colorful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TableauListe7Couleur-Accentuation4">
    <w:name w:val="List Table 7 Colorful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TableauListe7Couleur-Accentuation5">
    <w:name w:val="List Table 7 Colorful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TableauListe7Couleur-Accentuation6">
    <w:name w:val="List Table 7 Colorful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Titre1Car">
    <w:name w:val="Titre 1 Car"/>
    <w:basedOn w:val="Policepardfaut"/>
    <w:link w:val="Titre1"/>
    <w:uiPriority w:val="9"/>
    <w:rPr>
      <w:rFonts w:eastAsiaTheme="majorEastAsia" w:cstheme="majorBidi"/>
      <w:b/>
      <w:caps/>
      <w:sz w:val="32"/>
      <w:szCs w:val="32"/>
    </w:rPr>
  </w:style>
  <w:style w:type="character" w:customStyle="1" w:styleId="Titre2Car">
    <w:name w:val="Titre 2 Car"/>
    <w:basedOn w:val="Policepardfaut"/>
    <w:link w:val="Titre2"/>
    <w:uiPriority w:val="9"/>
    <w:rPr>
      <w:rFonts w:eastAsiaTheme="majorEastAsia" w:cstheme="majorBidi"/>
      <w:b/>
      <w:caps/>
      <w:sz w:val="26"/>
      <w:szCs w:val="26"/>
    </w:rPr>
  </w:style>
  <w:style w:type="character" w:customStyle="1" w:styleId="Titre3Car">
    <w:name w:val="Titre 3 Car"/>
    <w:basedOn w:val="Policepardfaut"/>
    <w:link w:val="Titre3"/>
    <w:uiPriority w:val="9"/>
    <w:rPr>
      <w:rFonts w:eastAsiaTheme="majorEastAsia" w:cstheme="majorBidi"/>
      <w:b/>
      <w:caps/>
      <w:sz w:val="24"/>
      <w:szCs w:val="24"/>
    </w:rPr>
  </w:style>
  <w:style w:type="character" w:customStyle="1" w:styleId="Titre4Car">
    <w:name w:val="Titre 4 Car"/>
    <w:basedOn w:val="Policepardfaut"/>
    <w:link w:val="Titre4"/>
    <w:uiPriority w:val="9"/>
    <w:rPr>
      <w:rFonts w:eastAsiaTheme="majorEastAsia" w:cstheme="majorBidi"/>
      <w:b/>
      <w:iCs/>
    </w:rPr>
  </w:style>
  <w:style w:type="paragraph" w:styleId="Titre">
    <w:name w:val="Title"/>
    <w:basedOn w:val="Normal"/>
    <w:next w:val="Normal"/>
    <w:link w:val="TitreCar"/>
    <w:uiPriority w:val="8"/>
    <w:qFormat/>
    <w:pPr>
      <w:numPr>
        <w:numId w:val="37"/>
      </w:numPr>
      <w:spacing w:after="0" w:line="240" w:lineRule="auto"/>
      <w:jc w:val="center"/>
    </w:pPr>
    <w:rPr>
      <w:rFonts w:ascii="Calibri" w:eastAsiaTheme="majorEastAsia" w:hAnsi="Calibri" w:cstheme="majorBidi"/>
      <w:b/>
      <w:caps/>
      <w:spacing w:val="-10"/>
      <w:sz w:val="40"/>
      <w:szCs w:val="56"/>
    </w:rPr>
  </w:style>
  <w:style w:type="character" w:customStyle="1" w:styleId="TitreCar">
    <w:name w:val="Titre Car"/>
    <w:basedOn w:val="Policepardfaut"/>
    <w:link w:val="Titre"/>
    <w:uiPriority w:val="10"/>
    <w:rPr>
      <w:rFonts w:ascii="Calibri" w:eastAsiaTheme="majorEastAsia" w:hAnsi="Calibri" w:cstheme="majorBidi"/>
      <w:b/>
      <w:caps/>
      <w:spacing w:val="-10"/>
      <w:sz w:val="40"/>
      <w:szCs w:val="56"/>
    </w:rPr>
  </w:style>
  <w:style w:type="paragraph" w:styleId="Paragraphedeliste">
    <w:name w:val="List Paragraph"/>
    <w:basedOn w:val="Normal"/>
    <w:link w:val="ParagraphedelisteCar"/>
    <w:uiPriority w:val="34"/>
    <w:qFormat/>
    <w:pPr>
      <w:ind w:left="720"/>
      <w:contextualSpacing/>
    </w:pPr>
  </w:style>
  <w:style w:type="paragraph" w:styleId="Rvision">
    <w:name w:val="Revision"/>
    <w:hidden/>
    <w:uiPriority w:val="99"/>
    <w:semiHidden/>
    <w:pPr>
      <w:spacing w:after="0" w:line="240" w:lineRule="auto"/>
    </w:p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TM1">
    <w:name w:val="toc 1"/>
    <w:basedOn w:val="Normal"/>
    <w:next w:val="Normal"/>
    <w:uiPriority w:val="39"/>
    <w:unhideWhenUsed/>
    <w:pPr>
      <w:spacing w:before="240" w:after="120"/>
    </w:pPr>
    <w:rPr>
      <w:rFonts w:cstheme="minorHAnsi"/>
      <w:b/>
      <w:bCs/>
      <w:sz w:val="20"/>
      <w:szCs w:val="20"/>
    </w:rPr>
  </w:style>
  <w:style w:type="paragraph" w:styleId="TM2">
    <w:name w:val="toc 2"/>
    <w:basedOn w:val="Normal"/>
    <w:next w:val="Normal"/>
    <w:uiPriority w:val="39"/>
    <w:unhideWhenUsed/>
    <w:pPr>
      <w:spacing w:before="120" w:after="0"/>
      <w:ind w:left="220"/>
    </w:pPr>
    <w:rPr>
      <w:rFonts w:cstheme="minorHAnsi"/>
      <w:i/>
      <w:iCs/>
      <w:sz w:val="20"/>
      <w:szCs w:val="20"/>
    </w:rPr>
  </w:style>
  <w:style w:type="paragraph" w:styleId="TM3">
    <w:name w:val="toc 3"/>
    <w:basedOn w:val="Normal"/>
    <w:next w:val="Normal"/>
    <w:uiPriority w:val="39"/>
    <w:unhideWhenUsed/>
    <w:pPr>
      <w:spacing w:after="0"/>
      <w:ind w:left="440"/>
    </w:pPr>
    <w:rPr>
      <w:rFonts w:cstheme="minorHAnsi"/>
      <w:sz w:val="20"/>
      <w:szCs w:val="20"/>
    </w:rPr>
  </w:style>
  <w:style w:type="character" w:styleId="Lienhypertexte">
    <w:name w:val="Hyperlink"/>
    <w:basedOn w:val="Policepardfaut"/>
    <w:uiPriority w:val="99"/>
    <w:unhideWhenUsed/>
    <w:rPr>
      <w:color w:val="0563C1" w:themeColor="hyperlink"/>
      <w:u w:val="single"/>
    </w:rPr>
  </w:style>
  <w:style w:type="character" w:customStyle="1" w:styleId="Titre5Car">
    <w:name w:val="Titre 5 Car"/>
    <w:basedOn w:val="Policepardfaut"/>
    <w:link w:val="Titre5"/>
    <w:uiPriority w:val="9"/>
    <w:rPr>
      <w:rFonts w:asciiTheme="majorHAnsi" w:eastAsiaTheme="majorEastAsia" w:hAnsiTheme="majorHAnsi" w:cstheme="majorBidi"/>
      <w:color w:val="2F5496" w:themeColor="accent1" w:themeShade="BF"/>
    </w:rPr>
  </w:style>
  <w:style w:type="paragraph" w:styleId="TM4">
    <w:name w:val="toc 4"/>
    <w:basedOn w:val="Normal"/>
    <w:next w:val="Normal"/>
    <w:uiPriority w:val="39"/>
    <w:unhideWhenUsed/>
    <w:pPr>
      <w:spacing w:after="0"/>
      <w:ind w:left="660"/>
    </w:pPr>
    <w:rPr>
      <w:rFonts w:cstheme="minorHAnsi"/>
      <w:sz w:val="20"/>
      <w:szCs w:val="20"/>
    </w:rPr>
  </w:style>
  <w:style w:type="paragraph" w:styleId="TM5">
    <w:name w:val="toc 5"/>
    <w:basedOn w:val="Normal"/>
    <w:next w:val="Normal"/>
    <w:uiPriority w:val="39"/>
    <w:unhideWhenUsed/>
    <w:pPr>
      <w:spacing w:after="0"/>
      <w:ind w:left="880"/>
    </w:pPr>
    <w:rPr>
      <w:rFonts w:cstheme="minorHAnsi"/>
      <w:sz w:val="20"/>
      <w:szCs w:val="20"/>
    </w:rPr>
  </w:style>
  <w:style w:type="paragraph" w:styleId="TM6">
    <w:name w:val="toc 6"/>
    <w:basedOn w:val="Normal"/>
    <w:next w:val="Normal"/>
    <w:uiPriority w:val="39"/>
    <w:unhideWhenUsed/>
    <w:pPr>
      <w:spacing w:after="0"/>
      <w:ind w:left="1100"/>
    </w:pPr>
    <w:rPr>
      <w:rFonts w:cstheme="minorHAnsi"/>
      <w:sz w:val="20"/>
      <w:szCs w:val="20"/>
    </w:rPr>
  </w:style>
  <w:style w:type="paragraph" w:styleId="TM7">
    <w:name w:val="toc 7"/>
    <w:basedOn w:val="Normal"/>
    <w:next w:val="Normal"/>
    <w:uiPriority w:val="39"/>
    <w:unhideWhenUsed/>
    <w:pPr>
      <w:spacing w:after="0"/>
      <w:ind w:left="1320"/>
    </w:pPr>
    <w:rPr>
      <w:rFonts w:cstheme="minorHAnsi"/>
      <w:sz w:val="20"/>
      <w:szCs w:val="20"/>
    </w:rPr>
  </w:style>
  <w:style w:type="paragraph" w:styleId="TM8">
    <w:name w:val="toc 8"/>
    <w:basedOn w:val="Normal"/>
    <w:next w:val="Normal"/>
    <w:uiPriority w:val="39"/>
    <w:unhideWhenUsed/>
    <w:pPr>
      <w:spacing w:after="0"/>
      <w:ind w:left="1540"/>
    </w:pPr>
    <w:rPr>
      <w:rFonts w:cstheme="minorHAnsi"/>
      <w:sz w:val="20"/>
      <w:szCs w:val="20"/>
    </w:rPr>
  </w:style>
  <w:style w:type="paragraph" w:styleId="TM9">
    <w:name w:val="toc 9"/>
    <w:basedOn w:val="Normal"/>
    <w:next w:val="Normal"/>
    <w:uiPriority w:val="39"/>
    <w:unhideWhenUsed/>
    <w:pPr>
      <w:spacing w:after="0"/>
      <w:ind w:left="1760"/>
    </w:pPr>
    <w:rPr>
      <w:rFonts w:cstheme="minorHAnsi"/>
      <w:sz w:val="20"/>
      <w:szCs w:val="20"/>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detabledesmatires">
    <w:name w:val="TOC Heading"/>
    <w:basedOn w:val="Titre1"/>
    <w:next w:val="Normal"/>
    <w:uiPriority w:val="39"/>
    <w:unhideWhenUsed/>
    <w:qFormat/>
    <w:pPr>
      <w:numPr>
        <w:numId w:val="0"/>
      </w:numPr>
      <w:outlineLvl w:val="9"/>
    </w:pPr>
    <w:rPr>
      <w:rFonts w:asciiTheme="majorHAnsi" w:hAnsiTheme="majorHAnsi"/>
      <w:b w:val="0"/>
      <w:caps w:val="0"/>
      <w:color w:val="2F5496" w:themeColor="accent1" w:themeShade="BF"/>
      <w:lang w:val="en-US"/>
      <w14:ligatures w14:val="none"/>
    </w:rPr>
  </w:style>
  <w:style w:type="table" w:customStyle="1" w:styleId="TableHeaderBlue1">
    <w:name w:val="TableHeaderBlue1"/>
    <w:basedOn w:val="TableauNormal"/>
    <w:pPr>
      <w:widowControl w:val="0"/>
      <w:spacing w:after="0" w:line="260" w:lineRule="atLeast"/>
    </w:pPr>
    <w:rPr>
      <w:rFonts w:ascii="Arial" w:eastAsia="Times New Roman" w:hAnsi="Arial" w:cs="Times New Roman"/>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Pr>
    <w:tblStylePr w:type="firstRow">
      <w:pPr>
        <w:jc w:val="center"/>
      </w:pPr>
      <w:rPr>
        <w:rFonts w:ascii="Arial" w:hAnsi="Arial"/>
        <w:b/>
      </w:rPr>
      <w:tblPr/>
      <w:tcPr>
        <w:shd w:val="clear" w:color="auto" w:fill="C6D9F1"/>
        <w:vAlign w:val="bottom"/>
      </w:tcPr>
    </w:tblStylePr>
  </w:style>
  <w:style w:type="table" w:styleId="Grilledutableau">
    <w:name w:val="Table Grid"/>
    <w:uiPriority w:val="39"/>
    <w:pPr>
      <w:widowControl w:val="0"/>
      <w:spacing w:before="120" w:after="0" w:line="260" w:lineRule="atLeast"/>
      <w:jc w:val="both"/>
    </w:pPr>
    <w:rPr>
      <w:rFonts w:ascii="Arial" w:eastAsia="Times New Roman" w:hAnsi="Arial" w:cs="Times New Roman"/>
      <w:sz w:val="20"/>
      <w:szCs w:val="20"/>
      <w:lang w:val="en-GB" w:eastAsia="en-GB"/>
      <w14:ligatures w14:val="none"/>
    </w:rPr>
    <w:tblPr>
      <w:tblCellMar>
        <w:top w:w="0" w:type="dxa"/>
        <w:left w:w="57" w:type="dxa"/>
        <w:bottom w:w="0" w:type="dxa"/>
        <w:right w:w="57" w:type="dxa"/>
      </w:tblCellMar>
    </w:tblPr>
    <w:tcPr>
      <w:shd w:val="clear" w:color="auto" w:fill="auto"/>
    </w:tcPr>
  </w:style>
  <w:style w:type="character" w:customStyle="1" w:styleId="ParagraphedelisteCar">
    <w:name w:val="Paragraphe de liste Car"/>
    <w:link w:val="Paragraphedeliste"/>
    <w:uiPriority w:val="34"/>
    <w:qFormat/>
  </w:style>
  <w:style w:type="character" w:customStyle="1" w:styleId="markedcontent">
    <w:name w:val="markedcontent"/>
    <w:basedOn w:val="Policepardfaut"/>
  </w:style>
  <w:style w:type="paragraph" w:customStyle="1" w:styleId="Puce1">
    <w:name w:val="Puce 1"/>
    <w:basedOn w:val="Normal"/>
    <w:qFormat/>
    <w:pPr>
      <w:numPr>
        <w:numId w:val="54"/>
      </w:numPr>
      <w:spacing w:before="60" w:after="60" w:line="288" w:lineRule="auto"/>
      <w:jc w:val="both"/>
    </w:pPr>
    <w:rPr>
      <w:rFonts w:ascii="Arial" w:eastAsia="Times New Roman" w:hAnsi="Arial" w:cs="Times New Roman"/>
      <w:sz w:val="20"/>
      <w:szCs w:val="20"/>
      <w:lang w:val="en-GB" w:bidi="en-US"/>
      <w14:ligatures w14:val="non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En-tte">
    <w:name w:val="header"/>
    <w:basedOn w:val="Normal"/>
    <w:link w:val="En-tteCar"/>
    <w:uiPriority w:val="99"/>
    <w:unhideWhenUsed/>
    <w:pPr>
      <w:tabs>
        <w:tab w:val="center" w:pos="4513"/>
        <w:tab w:val="right" w:pos="9026"/>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13"/>
        <w:tab w:val="right" w:pos="9026"/>
      </w:tabs>
      <w:spacing w:after="0" w:line="240" w:lineRule="auto"/>
    </w:pPr>
  </w:style>
  <w:style w:type="character" w:customStyle="1" w:styleId="PieddepageCar">
    <w:name w:val="Pied de page Car"/>
    <w:basedOn w:val="Policepardfaut"/>
    <w:link w:val="Pieddepage"/>
    <w:uiPriority w:val="99"/>
  </w:style>
  <w:style w:type="character" w:customStyle="1" w:styleId="Titre6Car">
    <w:name w:val="Titre 6 Car"/>
    <w:basedOn w:val="Policepardfaut"/>
    <w:link w:val="Titre6"/>
    <w:uiPriority w:val="9"/>
    <w:rPr>
      <w:rFonts w:ascii="Arial" w:eastAsia="Arial" w:hAnsi="Arial" w:cs="Arial"/>
      <w:b/>
      <w:bCs/>
    </w:rPr>
  </w:style>
  <w:style w:type="character" w:customStyle="1" w:styleId="Titre7Car">
    <w:name w:val="Titre 7 Car"/>
    <w:basedOn w:val="Policepardfaut"/>
    <w:link w:val="Titre7"/>
    <w:uiPriority w:val="9"/>
    <w:rPr>
      <w:rFonts w:ascii="Arial" w:eastAsia="Arial" w:hAnsi="Arial" w:cs="Arial"/>
      <w:b/>
      <w:bCs/>
      <w:i/>
      <w:iCs/>
    </w:rPr>
  </w:style>
  <w:style w:type="character" w:customStyle="1" w:styleId="Titre8Car">
    <w:name w:val="Titre 8 Car"/>
    <w:basedOn w:val="Policepardfaut"/>
    <w:link w:val="Titre8"/>
    <w:uiPriority w:val="9"/>
    <w:rPr>
      <w:rFonts w:ascii="Arial" w:eastAsia="Arial" w:hAnsi="Arial" w:cs="Arial"/>
      <w:i/>
      <w:iCs/>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basedOn w:val="Policepardfaut"/>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basedOn w:val="Policepardfaut"/>
    <w:link w:val="Citationintense"/>
    <w:uiPriority w:val="30"/>
    <w:rPr>
      <w:i/>
      <w:shd w:val="clear" w:color="auto" w:fill="F2F2F2"/>
    </w:rPr>
  </w:style>
  <w:style w:type="paragraph" w:styleId="Lgende">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FooterChar1">
    <w:name w:val="Footer Char1"/>
    <w:uiPriority w:val="99"/>
  </w:style>
  <w:style w:type="table" w:customStyle="1" w:styleId="TableGridLight1">
    <w:name w:val="Table Grid Light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basedOn w:val="Policepardfaut"/>
    <w:link w:val="Notedebasdepage"/>
    <w:uiPriority w:val="99"/>
    <w:semiHidden/>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basedOn w:val="Policepardfaut"/>
    <w:link w:val="Notedefin"/>
    <w:uiPriority w:val="99"/>
    <w:semiHidden/>
    <w:rPr>
      <w:sz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pPr>
      <w:spacing w:after="0"/>
    </w:pPr>
  </w:style>
  <w:style w:type="character" w:customStyle="1" w:styleId="Heading1Char1">
    <w:name w:val="Heading 1 Char1"/>
    <w:basedOn w:val="Policepardfaut"/>
    <w:uiPriority w:val="9"/>
    <w:rPr>
      <w:rFonts w:eastAsiaTheme="majorEastAsia" w:cstheme="majorBidi"/>
      <w:b/>
      <w:caps/>
      <w:sz w:val="32"/>
      <w:szCs w:val="32"/>
    </w:rPr>
  </w:style>
  <w:style w:type="character" w:customStyle="1" w:styleId="Heading2Char1">
    <w:name w:val="Heading 2 Char1"/>
    <w:basedOn w:val="Policepardfaut"/>
    <w:uiPriority w:val="9"/>
    <w:rPr>
      <w:rFonts w:eastAsiaTheme="majorEastAsia" w:cstheme="majorBidi"/>
      <w:b/>
      <w:caps/>
      <w:sz w:val="26"/>
      <w:szCs w:val="26"/>
    </w:rPr>
  </w:style>
  <w:style w:type="character" w:customStyle="1" w:styleId="Heading3Char1">
    <w:name w:val="Heading 3 Char1"/>
    <w:basedOn w:val="Policepardfaut"/>
    <w:uiPriority w:val="9"/>
    <w:rPr>
      <w:rFonts w:eastAsiaTheme="majorEastAsia" w:cstheme="majorBidi"/>
      <w:b/>
      <w:caps/>
      <w:sz w:val="24"/>
      <w:szCs w:val="24"/>
    </w:rPr>
  </w:style>
  <w:style w:type="character" w:customStyle="1" w:styleId="Heading4Char1">
    <w:name w:val="Heading 4 Char1"/>
    <w:basedOn w:val="Policepardfaut"/>
    <w:uiPriority w:val="9"/>
    <w:rPr>
      <w:rFonts w:eastAsiaTheme="majorEastAsia" w:cstheme="majorBidi"/>
      <w:b/>
      <w:iCs/>
    </w:rPr>
  </w:style>
  <w:style w:type="character" w:customStyle="1" w:styleId="TitleChar1">
    <w:name w:val="Title Char1"/>
    <w:basedOn w:val="Policepardfaut"/>
    <w:uiPriority w:val="8"/>
    <w:rPr>
      <w:rFonts w:ascii="Calibri" w:eastAsiaTheme="majorEastAsia" w:hAnsi="Calibri" w:cstheme="majorBidi"/>
      <w:b/>
      <w:caps/>
      <w:spacing w:val="-10"/>
      <w:sz w:val="40"/>
      <w:szCs w:val="56"/>
    </w:rPr>
  </w:style>
  <w:style w:type="character" w:customStyle="1" w:styleId="Heading5Char1">
    <w:name w:val="Heading 5 Char1"/>
    <w:basedOn w:val="Policepardfaut"/>
    <w:uiPriority w:val="9"/>
    <w:rPr>
      <w:rFonts w:asciiTheme="majorHAnsi" w:eastAsiaTheme="majorEastAsia" w:hAnsiTheme="majorHAnsi" w:cstheme="majorBidi"/>
      <w:color w:val="2F5496" w:themeColor="accent1" w:themeShade="BF"/>
    </w:rPr>
  </w:style>
  <w:style w:type="character" w:customStyle="1" w:styleId="UnresolvedMention1">
    <w:name w:val="Unresolved Mention1"/>
    <w:basedOn w:val="Policepardfaut"/>
    <w:uiPriority w:val="99"/>
    <w:semiHidden/>
    <w:unhideWhenUsed/>
    <w:rPr>
      <w:color w:val="605E5C"/>
      <w:shd w:val="clear" w:color="auto" w:fill="E1DFDD"/>
    </w:rPr>
  </w:style>
  <w:style w:type="paragraph" w:customStyle="1" w:styleId="xxmsonormal">
    <w:name w:val="x_x_msonormal"/>
    <w:basedOn w:val="Normal"/>
    <w:pPr>
      <w:spacing w:after="0" w:line="240" w:lineRule="auto"/>
    </w:pPr>
    <w:rPr>
      <w:rFonts w:ascii="Calibri" w:hAnsi="Calibri" w:cs="Calibri"/>
      <w:lang w:val="fr-FR" w:eastAsia="fr-FR"/>
      <w14:ligatures w14:val="none"/>
    </w:rPr>
  </w:style>
  <w:style w:type="character" w:customStyle="1" w:styleId="xcontentpasted0">
    <w:name w:val="x_contentpasted0"/>
    <w:basedOn w:val="Policepardfaut"/>
  </w:style>
  <w:style w:type="character" w:customStyle="1" w:styleId="UnresolvedMention2">
    <w:name w:val="Unresolved Mention2"/>
    <w:basedOn w:val="Policepardfaut"/>
    <w:uiPriority w:val="99"/>
    <w:semiHidden/>
    <w:unhideWhenUsed/>
    <w:rsid w:val="00C52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03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eodominica.dm/environmental-impact-assessmen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hysicalplanning.gov.dm/applications/planning-approved/approved-quarri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oussef.CHAHB@sofreco.com" TargetMode="External"/><Relationship Id="rId4" Type="http://schemas.openxmlformats.org/officeDocument/2006/relationships/settings" Target="settings.xml"/><Relationship Id="rId9" Type="http://schemas.openxmlformats.org/officeDocument/2006/relationships/hyperlink" Target="mailto:transmissionepc@geodominic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36624-4BE7-43AE-BA52-5ECBC7EC1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44</Pages>
  <Words>23213</Words>
  <Characters>127675</Characters>
  <Application>Microsoft Office Word</Application>
  <DocSecurity>0</DocSecurity>
  <Lines>1063</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Karsten Clotz</dc:creator>
  <cp:keywords/>
  <dc:description/>
  <cp:lastModifiedBy>Youssef CHAHB</cp:lastModifiedBy>
  <cp:revision>17</cp:revision>
  <dcterms:created xsi:type="dcterms:W3CDTF">2023-10-03T16:47:00Z</dcterms:created>
  <dcterms:modified xsi:type="dcterms:W3CDTF">2023-10-18T21:39:00Z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6937f848ffa4c0105c7ba69537a0ddfbce5415c9f052f0f632b038ff8dba661a</vt:lpwstr>
  </property>
</Properties>
</file>